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AB" w:rsidRDefault="00506FAB" w:rsidP="00506FAB">
      <w:pPr>
        <w:jc w:val="right"/>
        <w:rPr>
          <w:b/>
        </w:rPr>
      </w:pPr>
      <w:r>
        <w:rPr>
          <w:b/>
        </w:rPr>
        <w:t>«У Т В Е Р Ж Д А Ю»</w:t>
      </w:r>
    </w:p>
    <w:p w:rsidR="00582EB0" w:rsidRDefault="00582EB0" w:rsidP="00506FAB">
      <w:pPr>
        <w:jc w:val="right"/>
        <w:rPr>
          <w:b/>
        </w:rPr>
      </w:pPr>
    </w:p>
    <w:p w:rsidR="00506FAB" w:rsidRDefault="00506FAB" w:rsidP="00506FAB">
      <w:pPr>
        <w:jc w:val="right"/>
        <w:rPr>
          <w:sz w:val="28"/>
          <w:szCs w:val="28"/>
        </w:rPr>
      </w:pPr>
      <w:r>
        <w:rPr>
          <w:sz w:val="28"/>
          <w:szCs w:val="28"/>
        </w:rPr>
        <w:t xml:space="preserve">                                                                         Председатель Контрольно-</w:t>
      </w:r>
    </w:p>
    <w:p w:rsidR="00506FAB" w:rsidRDefault="00506FAB" w:rsidP="00506FAB">
      <w:pPr>
        <w:jc w:val="right"/>
        <w:rPr>
          <w:sz w:val="28"/>
          <w:szCs w:val="28"/>
        </w:rPr>
      </w:pPr>
      <w:r>
        <w:rPr>
          <w:sz w:val="28"/>
          <w:szCs w:val="28"/>
        </w:rPr>
        <w:t xml:space="preserve">                                                                        счетной палаты г. Ачинска</w:t>
      </w:r>
    </w:p>
    <w:p w:rsidR="00506FAB" w:rsidRDefault="00506FAB" w:rsidP="00506FAB">
      <w:pPr>
        <w:jc w:val="right"/>
        <w:rPr>
          <w:sz w:val="28"/>
          <w:szCs w:val="28"/>
          <w:u w:val="single"/>
        </w:rPr>
      </w:pPr>
      <w:r>
        <w:rPr>
          <w:sz w:val="28"/>
          <w:szCs w:val="28"/>
        </w:rPr>
        <w:t xml:space="preserve">                                                                    </w:t>
      </w:r>
      <w:r>
        <w:rPr>
          <w:sz w:val="28"/>
          <w:szCs w:val="28"/>
          <w:u w:val="single"/>
        </w:rPr>
        <w:t>«</w:t>
      </w:r>
      <w:r w:rsidR="009C2D62">
        <w:rPr>
          <w:sz w:val="28"/>
          <w:szCs w:val="28"/>
          <w:u w:val="single"/>
        </w:rPr>
        <w:t>20</w:t>
      </w:r>
      <w:r>
        <w:rPr>
          <w:sz w:val="28"/>
          <w:szCs w:val="28"/>
          <w:u w:val="single"/>
        </w:rPr>
        <w:t xml:space="preserve">»       </w:t>
      </w:r>
      <w:r w:rsidR="009C2D62">
        <w:rPr>
          <w:sz w:val="28"/>
          <w:szCs w:val="28"/>
          <w:u w:val="single"/>
        </w:rPr>
        <w:t>марта</w:t>
      </w:r>
      <w:r>
        <w:rPr>
          <w:sz w:val="28"/>
          <w:szCs w:val="28"/>
          <w:u w:val="single"/>
        </w:rPr>
        <w:t xml:space="preserve">         201</w:t>
      </w:r>
      <w:r w:rsidR="009C2D62">
        <w:rPr>
          <w:sz w:val="28"/>
          <w:szCs w:val="28"/>
          <w:u w:val="single"/>
        </w:rPr>
        <w:t>7</w:t>
      </w:r>
      <w:r>
        <w:rPr>
          <w:sz w:val="28"/>
          <w:szCs w:val="28"/>
          <w:u w:val="single"/>
        </w:rPr>
        <w:t xml:space="preserve"> </w:t>
      </w:r>
    </w:p>
    <w:p w:rsidR="00506FAB" w:rsidRDefault="00506FAB" w:rsidP="00506FAB">
      <w:pPr>
        <w:jc w:val="right"/>
        <w:rPr>
          <w:sz w:val="28"/>
          <w:szCs w:val="28"/>
        </w:rPr>
      </w:pPr>
      <w:r>
        <w:rPr>
          <w:sz w:val="28"/>
          <w:szCs w:val="28"/>
        </w:rPr>
        <w:t xml:space="preserve">                                                               </w:t>
      </w:r>
    </w:p>
    <w:p w:rsidR="00506FAB" w:rsidRDefault="00506FAB" w:rsidP="00506FAB">
      <w:pPr>
        <w:jc w:val="right"/>
        <w:rPr>
          <w:sz w:val="28"/>
          <w:szCs w:val="28"/>
        </w:rPr>
      </w:pPr>
      <w:r>
        <w:rPr>
          <w:sz w:val="28"/>
          <w:szCs w:val="28"/>
        </w:rPr>
        <w:t xml:space="preserve">                                                                                                Е. В. Слезко</w:t>
      </w:r>
    </w:p>
    <w:p w:rsidR="00506FAB" w:rsidRDefault="00506FAB" w:rsidP="00506FAB">
      <w:pPr>
        <w:pStyle w:val="a4"/>
        <w:jc w:val="center"/>
        <w:rPr>
          <w:b/>
          <w:szCs w:val="28"/>
        </w:rPr>
      </w:pPr>
    </w:p>
    <w:p w:rsidR="00506FAB" w:rsidRDefault="00506FAB" w:rsidP="00506FAB">
      <w:pPr>
        <w:pStyle w:val="a4"/>
        <w:ind w:left="1276" w:hanging="1559"/>
        <w:jc w:val="center"/>
        <w:rPr>
          <w:b/>
          <w:szCs w:val="28"/>
        </w:rPr>
      </w:pPr>
      <w:r>
        <w:rPr>
          <w:b/>
          <w:szCs w:val="28"/>
        </w:rPr>
        <w:t>ОТЧЕТ</w:t>
      </w:r>
    </w:p>
    <w:p w:rsidR="00506FAB" w:rsidRDefault="00506FAB" w:rsidP="00506FAB">
      <w:pPr>
        <w:pStyle w:val="a4"/>
        <w:ind w:left="1276" w:hanging="1559"/>
        <w:jc w:val="center"/>
        <w:rPr>
          <w:b/>
          <w:szCs w:val="28"/>
        </w:rPr>
      </w:pPr>
      <w:r>
        <w:rPr>
          <w:b/>
          <w:szCs w:val="28"/>
        </w:rPr>
        <w:t xml:space="preserve">О РАБОТЕ КОНТРОЛЬНО-СЧЕТНОЙ ПАЛАТЫ </w:t>
      </w:r>
    </w:p>
    <w:p w:rsidR="00506FAB" w:rsidRDefault="00506FAB" w:rsidP="00506FAB">
      <w:pPr>
        <w:pStyle w:val="a4"/>
        <w:ind w:left="1276" w:hanging="1559"/>
        <w:jc w:val="center"/>
        <w:rPr>
          <w:b/>
          <w:szCs w:val="28"/>
        </w:rPr>
      </w:pPr>
      <w:r>
        <w:rPr>
          <w:b/>
          <w:szCs w:val="28"/>
        </w:rPr>
        <w:t>ГОРОДА АЧИНСКА</w:t>
      </w:r>
      <w:r>
        <w:rPr>
          <w:b/>
          <w:sz w:val="24"/>
          <w:szCs w:val="24"/>
        </w:rPr>
        <w:t xml:space="preserve"> </w:t>
      </w:r>
      <w:r>
        <w:rPr>
          <w:b/>
          <w:szCs w:val="28"/>
        </w:rPr>
        <w:t>в 201</w:t>
      </w:r>
      <w:r w:rsidR="009C2D62">
        <w:rPr>
          <w:b/>
          <w:szCs w:val="28"/>
        </w:rPr>
        <w:t>6</w:t>
      </w:r>
      <w:r>
        <w:rPr>
          <w:b/>
          <w:szCs w:val="28"/>
        </w:rPr>
        <w:t xml:space="preserve"> году  </w:t>
      </w:r>
    </w:p>
    <w:p w:rsidR="00506FAB" w:rsidRDefault="00506FAB" w:rsidP="00506FAB">
      <w:pPr>
        <w:pStyle w:val="a4"/>
        <w:ind w:left="1276" w:hanging="1559"/>
        <w:jc w:val="center"/>
        <w:rPr>
          <w:b/>
          <w:szCs w:val="28"/>
        </w:rPr>
      </w:pPr>
    </w:p>
    <w:p w:rsidR="00506FAB" w:rsidRDefault="00506FAB" w:rsidP="00506FAB">
      <w:pPr>
        <w:pStyle w:val="a4"/>
        <w:numPr>
          <w:ilvl w:val="0"/>
          <w:numId w:val="1"/>
        </w:numPr>
        <w:jc w:val="center"/>
        <w:rPr>
          <w:b/>
          <w:szCs w:val="28"/>
        </w:rPr>
      </w:pPr>
      <w:r>
        <w:rPr>
          <w:b/>
          <w:szCs w:val="28"/>
        </w:rPr>
        <w:t>ОБЩИЕ ПОЛОЖЕНИЯ</w:t>
      </w:r>
    </w:p>
    <w:p w:rsidR="00506FAB" w:rsidRDefault="00506FAB" w:rsidP="00506FAB">
      <w:pPr>
        <w:pStyle w:val="a4"/>
        <w:jc w:val="center"/>
        <w:rPr>
          <w:b/>
          <w:szCs w:val="28"/>
        </w:rPr>
      </w:pPr>
    </w:p>
    <w:p w:rsidR="00506FAB" w:rsidRDefault="00506FAB" w:rsidP="00506FAB">
      <w:pPr>
        <w:pStyle w:val="a4"/>
        <w:ind w:left="79" w:firstLine="709"/>
        <w:rPr>
          <w:szCs w:val="28"/>
        </w:rPr>
      </w:pPr>
      <w:r>
        <w:rPr>
          <w:szCs w:val="28"/>
        </w:rPr>
        <w:t xml:space="preserve">Настоящий отчет подготовлен в соответствии с Положением о Контрольно-счетной палате города Ачинска, утвержденным  решением  Ачинского городского Совета депутатов от 30.09.2011 № 23-171р, и содержит информацию о деятельности Контрольно-счетной палаты города (далее Контрольно-счетная палата или КСП). </w:t>
      </w:r>
    </w:p>
    <w:p w:rsidR="00197D95" w:rsidRDefault="00197D95" w:rsidP="00506FAB">
      <w:pPr>
        <w:pStyle w:val="a4"/>
        <w:ind w:left="79" w:firstLine="709"/>
        <w:rPr>
          <w:szCs w:val="28"/>
        </w:rPr>
      </w:pPr>
    </w:p>
    <w:p w:rsidR="00506FAB" w:rsidRDefault="00506FAB" w:rsidP="00506FAB">
      <w:pPr>
        <w:pStyle w:val="a4"/>
        <w:ind w:left="77"/>
        <w:jc w:val="center"/>
        <w:rPr>
          <w:b/>
          <w:szCs w:val="28"/>
        </w:rPr>
      </w:pPr>
      <w:r>
        <w:rPr>
          <w:b/>
          <w:szCs w:val="28"/>
        </w:rPr>
        <w:t xml:space="preserve">1.1. Правовые основы деятельности Контрольно-счетной палаты </w:t>
      </w:r>
    </w:p>
    <w:p w:rsidR="00506FAB" w:rsidRDefault="00506FAB" w:rsidP="00506FAB">
      <w:pPr>
        <w:pStyle w:val="a4"/>
        <w:ind w:firstLine="851"/>
        <w:rPr>
          <w:sz w:val="24"/>
          <w:szCs w:val="24"/>
        </w:rPr>
      </w:pPr>
    </w:p>
    <w:p w:rsidR="00506FAB" w:rsidRPr="009E49F1" w:rsidRDefault="00506FAB" w:rsidP="00506FAB">
      <w:pPr>
        <w:widowControl w:val="0"/>
        <w:ind w:firstLine="709"/>
        <w:jc w:val="both"/>
        <w:rPr>
          <w:sz w:val="28"/>
          <w:szCs w:val="28"/>
        </w:rPr>
      </w:pPr>
      <w:r w:rsidRPr="009E49F1">
        <w:rPr>
          <w:sz w:val="28"/>
          <w:szCs w:val="28"/>
        </w:rPr>
        <w:t>Контрольно-счетная палата города Ачинска является постоянно действующим органом внешнего муниципального финансового контроля.</w:t>
      </w:r>
    </w:p>
    <w:p w:rsidR="00197D95" w:rsidRDefault="00506FAB" w:rsidP="00506FAB">
      <w:pPr>
        <w:widowControl w:val="0"/>
        <w:ind w:firstLine="709"/>
        <w:jc w:val="both"/>
        <w:rPr>
          <w:sz w:val="28"/>
          <w:szCs w:val="28"/>
        </w:rPr>
      </w:pPr>
      <w:r w:rsidRPr="009E49F1">
        <w:rPr>
          <w:sz w:val="28"/>
          <w:szCs w:val="28"/>
        </w:rPr>
        <w:t xml:space="preserve">Деятельность Контрольно-счетной палаты традиционно строится на основе </w:t>
      </w:r>
      <w:r w:rsidR="00197D95">
        <w:rPr>
          <w:sz w:val="28"/>
          <w:szCs w:val="28"/>
        </w:rPr>
        <w:t xml:space="preserve">принципов, являющихся базовыми для функционирования органа внешнего финансового контроля: </w:t>
      </w:r>
      <w:r w:rsidRPr="009E49F1">
        <w:rPr>
          <w:sz w:val="28"/>
          <w:szCs w:val="28"/>
        </w:rPr>
        <w:t xml:space="preserve">законности, объективности, эффективности, независимости, </w:t>
      </w:r>
      <w:r w:rsidR="00197D95">
        <w:rPr>
          <w:sz w:val="28"/>
          <w:szCs w:val="28"/>
        </w:rPr>
        <w:t xml:space="preserve">гласности. </w:t>
      </w:r>
    </w:p>
    <w:p w:rsidR="00506FAB" w:rsidRPr="009E49F1" w:rsidRDefault="00A855A9" w:rsidP="00506FAB">
      <w:pPr>
        <w:widowControl w:val="0"/>
        <w:ind w:firstLine="709"/>
        <w:jc w:val="both"/>
        <w:rPr>
          <w:sz w:val="28"/>
          <w:szCs w:val="28"/>
        </w:rPr>
      </w:pPr>
      <w:r>
        <w:rPr>
          <w:sz w:val="28"/>
          <w:szCs w:val="28"/>
        </w:rPr>
        <w:t xml:space="preserve">В процессе своей деятельности КСП руководствуется </w:t>
      </w:r>
      <w:r w:rsidR="00506FAB" w:rsidRPr="009E49F1">
        <w:rPr>
          <w:sz w:val="28"/>
          <w:szCs w:val="28"/>
        </w:rPr>
        <w:t>следующи</w:t>
      </w:r>
      <w:r>
        <w:rPr>
          <w:sz w:val="28"/>
          <w:szCs w:val="28"/>
        </w:rPr>
        <w:t>ми</w:t>
      </w:r>
      <w:r w:rsidR="00506FAB" w:rsidRPr="009E49F1">
        <w:rPr>
          <w:sz w:val="28"/>
          <w:szCs w:val="28"/>
        </w:rPr>
        <w:t xml:space="preserve"> нормативны</w:t>
      </w:r>
      <w:r>
        <w:rPr>
          <w:sz w:val="28"/>
          <w:szCs w:val="28"/>
        </w:rPr>
        <w:t>ми</w:t>
      </w:r>
      <w:r w:rsidR="00506FAB" w:rsidRPr="009E49F1">
        <w:rPr>
          <w:sz w:val="28"/>
          <w:szCs w:val="28"/>
        </w:rPr>
        <w:t xml:space="preserve"> правовы</w:t>
      </w:r>
      <w:r>
        <w:rPr>
          <w:sz w:val="28"/>
          <w:szCs w:val="28"/>
        </w:rPr>
        <w:t>ми</w:t>
      </w:r>
      <w:r w:rsidR="00506FAB" w:rsidRPr="009E49F1">
        <w:rPr>
          <w:sz w:val="28"/>
          <w:szCs w:val="28"/>
        </w:rPr>
        <w:t xml:space="preserve"> акт</w:t>
      </w:r>
      <w:r>
        <w:rPr>
          <w:sz w:val="28"/>
          <w:szCs w:val="28"/>
        </w:rPr>
        <w:t>ами</w:t>
      </w:r>
      <w:r w:rsidR="00506FAB" w:rsidRPr="009E49F1">
        <w:rPr>
          <w:sz w:val="28"/>
          <w:szCs w:val="28"/>
        </w:rPr>
        <w:t>:</w:t>
      </w:r>
    </w:p>
    <w:p w:rsidR="00506FAB" w:rsidRPr="009E49F1" w:rsidRDefault="00506FAB" w:rsidP="00506FAB">
      <w:pPr>
        <w:widowControl w:val="0"/>
        <w:ind w:firstLine="709"/>
        <w:jc w:val="both"/>
        <w:rPr>
          <w:sz w:val="28"/>
          <w:szCs w:val="28"/>
        </w:rPr>
      </w:pPr>
      <w:r w:rsidRPr="009E49F1">
        <w:rPr>
          <w:sz w:val="28"/>
          <w:szCs w:val="28"/>
        </w:rPr>
        <w:t>-    Бюджетный кодекс Российской Федерации;</w:t>
      </w:r>
    </w:p>
    <w:p w:rsidR="00506FAB" w:rsidRPr="009E49F1" w:rsidRDefault="00506FAB" w:rsidP="00506FAB">
      <w:pPr>
        <w:widowControl w:val="0"/>
        <w:ind w:firstLine="709"/>
        <w:jc w:val="both"/>
        <w:rPr>
          <w:sz w:val="28"/>
          <w:szCs w:val="28"/>
        </w:rPr>
      </w:pPr>
      <w:r w:rsidRPr="009E49F1">
        <w:rPr>
          <w:sz w:val="28"/>
          <w:szCs w:val="28"/>
        </w:rPr>
        <w:t>-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506FAB" w:rsidRPr="009E49F1" w:rsidRDefault="00506FAB" w:rsidP="00506FAB">
      <w:pPr>
        <w:widowControl w:val="0"/>
        <w:ind w:firstLine="709"/>
        <w:jc w:val="both"/>
        <w:rPr>
          <w:sz w:val="28"/>
          <w:szCs w:val="28"/>
        </w:rPr>
      </w:pPr>
      <w:r w:rsidRPr="009E49F1">
        <w:rPr>
          <w:sz w:val="28"/>
          <w:szCs w:val="28"/>
        </w:rPr>
        <w:t>-   Устав города Ачинска от 20.12.2013 № 52-373р;</w:t>
      </w:r>
    </w:p>
    <w:p w:rsidR="00506FAB" w:rsidRPr="009E49F1" w:rsidRDefault="00506FAB" w:rsidP="00506FAB">
      <w:pPr>
        <w:widowControl w:val="0"/>
        <w:ind w:firstLine="709"/>
        <w:jc w:val="both"/>
        <w:rPr>
          <w:sz w:val="28"/>
          <w:szCs w:val="28"/>
        </w:rPr>
      </w:pPr>
      <w:r w:rsidRPr="009E49F1">
        <w:rPr>
          <w:sz w:val="28"/>
          <w:szCs w:val="28"/>
        </w:rPr>
        <w:t>- Положение о Контрольно-счетной палате города Ачинска от 30.09.2011 № 23-171р;</w:t>
      </w:r>
    </w:p>
    <w:p w:rsidR="00506FAB" w:rsidRPr="009E49F1" w:rsidRDefault="00506FAB" w:rsidP="00506FAB">
      <w:pPr>
        <w:autoSpaceDE w:val="0"/>
        <w:autoSpaceDN w:val="0"/>
        <w:adjustRightInd w:val="0"/>
        <w:ind w:firstLine="540"/>
        <w:jc w:val="both"/>
        <w:rPr>
          <w:rFonts w:eastAsia="Times New Roman"/>
          <w:sz w:val="28"/>
          <w:szCs w:val="28"/>
          <w:lang w:eastAsia="en-US"/>
        </w:rPr>
      </w:pPr>
      <w:r w:rsidRPr="009E49F1">
        <w:rPr>
          <w:sz w:val="28"/>
          <w:szCs w:val="28"/>
        </w:rPr>
        <w:t xml:space="preserve">-    иные законодательные акты </w:t>
      </w:r>
      <w:r w:rsidRPr="009E49F1">
        <w:rPr>
          <w:rFonts w:eastAsia="Times New Roman"/>
          <w:sz w:val="28"/>
          <w:szCs w:val="28"/>
          <w:lang w:eastAsia="en-US"/>
        </w:rPr>
        <w:t>Российской Федерации, муниципальные нормативные правовые акты;</w:t>
      </w:r>
    </w:p>
    <w:p w:rsidR="00506FAB" w:rsidRPr="009E49F1" w:rsidRDefault="00506FAB" w:rsidP="00506FAB">
      <w:pPr>
        <w:autoSpaceDE w:val="0"/>
        <w:autoSpaceDN w:val="0"/>
        <w:adjustRightInd w:val="0"/>
        <w:ind w:firstLine="540"/>
        <w:jc w:val="both"/>
        <w:rPr>
          <w:rFonts w:eastAsia="Times New Roman"/>
          <w:sz w:val="28"/>
          <w:szCs w:val="28"/>
          <w:lang w:eastAsia="en-US"/>
        </w:rPr>
      </w:pPr>
      <w:r w:rsidRPr="009E49F1">
        <w:rPr>
          <w:rFonts w:eastAsia="Times New Roman"/>
          <w:sz w:val="28"/>
          <w:szCs w:val="28"/>
          <w:lang w:eastAsia="en-US"/>
        </w:rPr>
        <w:t>-     Регламент Контрольно-счетной палаты города Ачинска;</w:t>
      </w:r>
    </w:p>
    <w:p w:rsidR="00506FAB" w:rsidRDefault="00506FAB" w:rsidP="00506FAB">
      <w:pPr>
        <w:autoSpaceDE w:val="0"/>
        <w:autoSpaceDN w:val="0"/>
        <w:adjustRightInd w:val="0"/>
        <w:ind w:firstLine="540"/>
        <w:jc w:val="both"/>
        <w:rPr>
          <w:rFonts w:eastAsia="Times New Roman"/>
          <w:sz w:val="28"/>
          <w:szCs w:val="28"/>
          <w:lang w:eastAsia="en-US"/>
        </w:rPr>
      </w:pPr>
      <w:r w:rsidRPr="009E49F1">
        <w:rPr>
          <w:rFonts w:eastAsia="Times New Roman"/>
          <w:sz w:val="28"/>
          <w:szCs w:val="28"/>
          <w:lang w:eastAsia="en-US"/>
        </w:rPr>
        <w:t>-     Стандарты Контрольно-счетной палаты города Ачинска.</w:t>
      </w:r>
    </w:p>
    <w:p w:rsidR="001818B2" w:rsidRDefault="001818B2" w:rsidP="00506FAB">
      <w:pPr>
        <w:autoSpaceDE w:val="0"/>
        <w:autoSpaceDN w:val="0"/>
        <w:adjustRightInd w:val="0"/>
        <w:ind w:firstLine="540"/>
        <w:jc w:val="both"/>
        <w:rPr>
          <w:rFonts w:eastAsia="Times New Roman"/>
          <w:sz w:val="28"/>
          <w:szCs w:val="28"/>
          <w:lang w:eastAsia="en-US"/>
        </w:rPr>
      </w:pPr>
    </w:p>
    <w:p w:rsidR="001818B2" w:rsidRDefault="001818B2" w:rsidP="00506FAB">
      <w:pPr>
        <w:autoSpaceDE w:val="0"/>
        <w:autoSpaceDN w:val="0"/>
        <w:adjustRightInd w:val="0"/>
        <w:ind w:firstLine="540"/>
        <w:jc w:val="both"/>
        <w:rPr>
          <w:rFonts w:eastAsia="Times New Roman"/>
          <w:sz w:val="28"/>
          <w:szCs w:val="28"/>
          <w:lang w:eastAsia="en-US"/>
        </w:rPr>
      </w:pPr>
    </w:p>
    <w:p w:rsidR="001818B2" w:rsidRDefault="001818B2" w:rsidP="00506FAB">
      <w:pPr>
        <w:autoSpaceDE w:val="0"/>
        <w:autoSpaceDN w:val="0"/>
        <w:adjustRightInd w:val="0"/>
        <w:ind w:firstLine="540"/>
        <w:jc w:val="both"/>
        <w:rPr>
          <w:rFonts w:eastAsia="Times New Roman"/>
          <w:sz w:val="28"/>
          <w:szCs w:val="28"/>
          <w:lang w:eastAsia="en-US"/>
        </w:rPr>
      </w:pPr>
    </w:p>
    <w:p w:rsidR="00197D95" w:rsidRPr="009E49F1" w:rsidRDefault="00197D95" w:rsidP="00506FAB">
      <w:pPr>
        <w:autoSpaceDE w:val="0"/>
        <w:autoSpaceDN w:val="0"/>
        <w:adjustRightInd w:val="0"/>
        <w:ind w:firstLine="540"/>
        <w:jc w:val="both"/>
        <w:rPr>
          <w:rFonts w:eastAsia="Times New Roman"/>
          <w:sz w:val="28"/>
          <w:szCs w:val="28"/>
          <w:lang w:eastAsia="en-US"/>
        </w:rPr>
      </w:pPr>
    </w:p>
    <w:p w:rsidR="00506FAB" w:rsidRDefault="00506FAB" w:rsidP="00506FAB">
      <w:pPr>
        <w:pStyle w:val="1"/>
        <w:widowControl w:val="0"/>
        <w:numPr>
          <w:ilvl w:val="1"/>
          <w:numId w:val="2"/>
        </w:numPr>
        <w:jc w:val="center"/>
        <w:rPr>
          <w:b/>
          <w:sz w:val="28"/>
          <w:szCs w:val="28"/>
        </w:rPr>
      </w:pPr>
      <w:r>
        <w:rPr>
          <w:b/>
          <w:sz w:val="28"/>
          <w:szCs w:val="28"/>
        </w:rPr>
        <w:lastRenderedPageBreak/>
        <w:t>Основные направления и особенности деятельности Контрольно-счетной палаты в 201</w:t>
      </w:r>
      <w:r w:rsidR="001818B2">
        <w:rPr>
          <w:b/>
          <w:sz w:val="28"/>
          <w:szCs w:val="28"/>
        </w:rPr>
        <w:t>6</w:t>
      </w:r>
      <w:r>
        <w:rPr>
          <w:b/>
          <w:sz w:val="28"/>
          <w:szCs w:val="28"/>
        </w:rPr>
        <w:t xml:space="preserve"> году</w:t>
      </w:r>
    </w:p>
    <w:p w:rsidR="00506FAB" w:rsidRDefault="00506FAB" w:rsidP="00506FAB">
      <w:pPr>
        <w:pStyle w:val="1"/>
        <w:widowControl w:val="0"/>
        <w:ind w:left="1429"/>
        <w:jc w:val="both"/>
        <w:rPr>
          <w:sz w:val="28"/>
          <w:szCs w:val="28"/>
        </w:rPr>
      </w:pPr>
    </w:p>
    <w:p w:rsidR="005E7687" w:rsidRDefault="00506FAB" w:rsidP="00506FAB">
      <w:pPr>
        <w:widowControl w:val="0"/>
        <w:ind w:firstLine="709"/>
        <w:jc w:val="both"/>
        <w:rPr>
          <w:sz w:val="28"/>
          <w:szCs w:val="28"/>
        </w:rPr>
      </w:pPr>
      <w:r>
        <w:rPr>
          <w:sz w:val="28"/>
          <w:szCs w:val="28"/>
        </w:rPr>
        <w:t>Основными задачами КСП в отчетном периоде</w:t>
      </w:r>
      <w:r w:rsidR="00751E3A">
        <w:rPr>
          <w:sz w:val="28"/>
          <w:szCs w:val="28"/>
        </w:rPr>
        <w:t xml:space="preserve"> вы</w:t>
      </w:r>
      <w:r>
        <w:rPr>
          <w:sz w:val="28"/>
          <w:szCs w:val="28"/>
        </w:rPr>
        <w:t xml:space="preserve">ступали: определение эффективности использования средств бюджета города и муниципальной собственности, контроль за </w:t>
      </w:r>
      <w:r w:rsidR="001818B2">
        <w:rPr>
          <w:sz w:val="28"/>
          <w:szCs w:val="28"/>
        </w:rPr>
        <w:t xml:space="preserve">формированием и </w:t>
      </w:r>
      <w:r>
        <w:rPr>
          <w:sz w:val="28"/>
          <w:szCs w:val="28"/>
        </w:rPr>
        <w:t>исполнением бюджета</w:t>
      </w:r>
      <w:r w:rsidR="001818B2">
        <w:rPr>
          <w:sz w:val="28"/>
          <w:szCs w:val="28"/>
        </w:rPr>
        <w:t xml:space="preserve"> города</w:t>
      </w:r>
      <w:r>
        <w:rPr>
          <w:sz w:val="28"/>
          <w:szCs w:val="28"/>
        </w:rPr>
        <w:t>, соблюдение установленного порядка подготовки и рассмотрения проектов муниципальных программ.</w:t>
      </w:r>
    </w:p>
    <w:p w:rsidR="00506FAB" w:rsidRDefault="005E7687" w:rsidP="00506FAB">
      <w:pPr>
        <w:widowControl w:val="0"/>
        <w:ind w:firstLine="709"/>
        <w:jc w:val="both"/>
        <w:rPr>
          <w:sz w:val="28"/>
          <w:szCs w:val="28"/>
        </w:rPr>
      </w:pPr>
      <w:r>
        <w:rPr>
          <w:sz w:val="28"/>
          <w:szCs w:val="28"/>
        </w:rPr>
        <w:t>Приоритеты в деятельности</w:t>
      </w:r>
      <w:r w:rsidR="00051B3D">
        <w:rPr>
          <w:sz w:val="28"/>
          <w:szCs w:val="28"/>
        </w:rPr>
        <w:t xml:space="preserve"> контрольного органа</w:t>
      </w:r>
      <w:r>
        <w:rPr>
          <w:sz w:val="28"/>
          <w:szCs w:val="28"/>
        </w:rPr>
        <w:t xml:space="preserve">, а соответственно и </w:t>
      </w:r>
      <w:r w:rsidR="00563FF3">
        <w:rPr>
          <w:sz w:val="28"/>
          <w:szCs w:val="28"/>
        </w:rPr>
        <w:t xml:space="preserve">ее </w:t>
      </w:r>
      <w:r>
        <w:rPr>
          <w:sz w:val="28"/>
          <w:szCs w:val="28"/>
        </w:rPr>
        <w:t>особенности</w:t>
      </w:r>
      <w:r w:rsidR="009B4FA4">
        <w:rPr>
          <w:sz w:val="28"/>
          <w:szCs w:val="28"/>
        </w:rPr>
        <w:t>,</w:t>
      </w:r>
      <w:r>
        <w:rPr>
          <w:sz w:val="28"/>
          <w:szCs w:val="28"/>
        </w:rPr>
        <w:t xml:space="preserve"> были определены уже на стадии планирования контрольных и экспертно-аналитических мероприятий на 2016 год. </w:t>
      </w:r>
    </w:p>
    <w:p w:rsidR="00C5722F" w:rsidRDefault="00563FF3" w:rsidP="00C5722F">
      <w:pPr>
        <w:widowControl w:val="0"/>
        <w:ind w:firstLine="709"/>
        <w:jc w:val="both"/>
        <w:rPr>
          <w:sz w:val="28"/>
          <w:szCs w:val="28"/>
        </w:rPr>
      </w:pPr>
      <w:r>
        <w:rPr>
          <w:sz w:val="28"/>
          <w:szCs w:val="28"/>
        </w:rPr>
        <w:t>Так, у</w:t>
      </w:r>
      <w:r w:rsidR="00C5722F">
        <w:rPr>
          <w:sz w:val="28"/>
          <w:szCs w:val="28"/>
        </w:rPr>
        <w:t>читывая необходимость реализации у</w:t>
      </w:r>
      <w:r w:rsidR="00C5722F" w:rsidRPr="00911D40">
        <w:rPr>
          <w:sz w:val="28"/>
          <w:szCs w:val="28"/>
        </w:rPr>
        <w:t>казов Президента Российской Федерации от 7 мая 2012 года</w:t>
      </w:r>
      <w:r w:rsidR="00C5722F">
        <w:rPr>
          <w:sz w:val="28"/>
          <w:szCs w:val="28"/>
        </w:rPr>
        <w:t xml:space="preserve">, </w:t>
      </w:r>
      <w:r>
        <w:rPr>
          <w:sz w:val="28"/>
          <w:szCs w:val="28"/>
        </w:rPr>
        <w:t xml:space="preserve">было </w:t>
      </w:r>
      <w:r w:rsidR="00C5722F">
        <w:rPr>
          <w:sz w:val="28"/>
          <w:szCs w:val="28"/>
        </w:rPr>
        <w:t>принято решение проанализировать исполнение задачи, поставленной перед органами государственной и муниципальной власти</w:t>
      </w:r>
      <w:r>
        <w:rPr>
          <w:sz w:val="28"/>
          <w:szCs w:val="28"/>
        </w:rPr>
        <w:t>,</w:t>
      </w:r>
      <w:r w:rsidR="00C5722F">
        <w:rPr>
          <w:sz w:val="28"/>
          <w:szCs w:val="28"/>
        </w:rPr>
        <w:t xml:space="preserve"> </w:t>
      </w:r>
      <w:r w:rsidR="00C5722F" w:rsidRPr="00B47A88">
        <w:rPr>
          <w:sz w:val="28"/>
          <w:szCs w:val="28"/>
        </w:rPr>
        <w:t>по созданию необходимой инфраструктуры на земельных участках, бесплатно предоставляемых гражданам, имеющим трех и более детей.</w:t>
      </w:r>
    </w:p>
    <w:p w:rsidR="00C5722F" w:rsidRDefault="00321835" w:rsidP="005E7687">
      <w:pPr>
        <w:widowControl w:val="0"/>
        <w:ind w:firstLine="709"/>
        <w:jc w:val="both"/>
        <w:rPr>
          <w:sz w:val="28"/>
          <w:szCs w:val="28"/>
        </w:rPr>
      </w:pPr>
      <w:r>
        <w:rPr>
          <w:sz w:val="28"/>
          <w:szCs w:val="28"/>
        </w:rPr>
        <w:t>В целях продолжения работы по изысканию резервов роста доходной части бюджета запланирован анализ и оценка эффективности предоставления налоговых и иных льгот и преимуществ</w:t>
      </w:r>
      <w:r w:rsidR="001A0A40">
        <w:rPr>
          <w:sz w:val="28"/>
          <w:szCs w:val="28"/>
        </w:rPr>
        <w:t>.</w:t>
      </w:r>
    </w:p>
    <w:p w:rsidR="00321835" w:rsidRDefault="00321835" w:rsidP="00321835">
      <w:pPr>
        <w:pStyle w:val="a4"/>
        <w:tabs>
          <w:tab w:val="left" w:pos="1860"/>
        </w:tabs>
        <w:ind w:firstLine="709"/>
        <w:rPr>
          <w:szCs w:val="28"/>
        </w:rPr>
      </w:pPr>
      <w:r>
        <w:rPr>
          <w:szCs w:val="28"/>
        </w:rPr>
        <w:t xml:space="preserve">Для реализации полномочия, определенного Федеральным законом от 05.04.2013 № 44-ФЗ «О контрактной системе в сфере закупок товаров, работ, услуг для обеспечения государственных и муниципальных нужд», в </w:t>
      </w:r>
      <w:r w:rsidR="00563FF3">
        <w:rPr>
          <w:szCs w:val="28"/>
        </w:rPr>
        <w:t xml:space="preserve">2016 </w:t>
      </w:r>
      <w:r>
        <w:rPr>
          <w:szCs w:val="28"/>
        </w:rPr>
        <w:t xml:space="preserve">году КСП </w:t>
      </w:r>
      <w:r w:rsidR="00563FF3">
        <w:rPr>
          <w:szCs w:val="28"/>
        </w:rPr>
        <w:t xml:space="preserve">продолжила осуществлять </w:t>
      </w:r>
      <w:r>
        <w:rPr>
          <w:szCs w:val="28"/>
        </w:rPr>
        <w:t xml:space="preserve">аудит в сфере закупок. </w:t>
      </w:r>
    </w:p>
    <w:p w:rsidR="00563FF3" w:rsidRDefault="00563FF3" w:rsidP="00321835">
      <w:pPr>
        <w:pStyle w:val="a4"/>
        <w:tabs>
          <w:tab w:val="left" w:pos="1860"/>
        </w:tabs>
        <w:ind w:firstLine="709"/>
        <w:rPr>
          <w:szCs w:val="28"/>
        </w:rPr>
      </w:pPr>
      <w:r>
        <w:rPr>
          <w:szCs w:val="28"/>
        </w:rPr>
        <w:t xml:space="preserve">В отчетном году полномасштабным контрольным мероприятием по аудиту закупок были охвачены муниципальные учреждения культуры. Кроме того  данное направление </w:t>
      </w:r>
      <w:r w:rsidR="00F960FA">
        <w:rPr>
          <w:szCs w:val="28"/>
        </w:rPr>
        <w:t xml:space="preserve">реализовывалось </w:t>
      </w:r>
      <w:r>
        <w:rPr>
          <w:szCs w:val="28"/>
        </w:rPr>
        <w:t xml:space="preserve">отдельным вопросом </w:t>
      </w:r>
      <w:r w:rsidR="00F960FA">
        <w:rPr>
          <w:szCs w:val="28"/>
        </w:rPr>
        <w:t xml:space="preserve">в рамках проведения других контрольных мероприятий. </w:t>
      </w:r>
    </w:p>
    <w:p w:rsidR="001A0A40" w:rsidRDefault="001A0A40" w:rsidP="001A0A40">
      <w:pPr>
        <w:pStyle w:val="a4"/>
        <w:tabs>
          <w:tab w:val="left" w:pos="1860"/>
        </w:tabs>
        <w:ind w:firstLine="709"/>
        <w:rPr>
          <w:szCs w:val="28"/>
        </w:rPr>
      </w:pPr>
      <w:r>
        <w:rPr>
          <w:szCs w:val="28"/>
        </w:rPr>
        <w:t xml:space="preserve">По итогам годовой деятельности Контрольно-счетной палаты результаты аудита в сфере закупок проанализированы, обобщены и опубликованы </w:t>
      </w:r>
      <w:r w:rsidRPr="00BD3163">
        <w:rPr>
          <w:szCs w:val="28"/>
        </w:rPr>
        <w:t xml:space="preserve">на официальном сайте </w:t>
      </w:r>
      <w:r w:rsidRPr="00BD3163">
        <w:rPr>
          <w:szCs w:val="28"/>
          <w:lang w:val="en-US"/>
        </w:rPr>
        <w:t>zakupki</w:t>
      </w:r>
      <w:r w:rsidRPr="00BD3163">
        <w:rPr>
          <w:szCs w:val="28"/>
        </w:rPr>
        <w:t>.</w:t>
      </w:r>
      <w:r w:rsidRPr="00BD3163">
        <w:rPr>
          <w:szCs w:val="28"/>
          <w:lang w:val="en-US"/>
        </w:rPr>
        <w:t>gov</w:t>
      </w:r>
      <w:r w:rsidRPr="00BD3163">
        <w:rPr>
          <w:szCs w:val="28"/>
        </w:rPr>
        <w:t>.</w:t>
      </w:r>
      <w:r w:rsidRPr="00BD3163">
        <w:rPr>
          <w:szCs w:val="28"/>
          <w:lang w:val="en-US"/>
        </w:rPr>
        <w:t>ru</w:t>
      </w:r>
      <w:r w:rsidRPr="00BD3163">
        <w:rPr>
          <w:szCs w:val="28"/>
        </w:rPr>
        <w:t xml:space="preserve"> </w:t>
      </w:r>
      <w:r>
        <w:rPr>
          <w:szCs w:val="28"/>
        </w:rPr>
        <w:t>в разделе «Информация о результатах деятельности органов аудита в сфере закупок».</w:t>
      </w:r>
      <w:r w:rsidRPr="00BD3163">
        <w:rPr>
          <w:szCs w:val="28"/>
        </w:rPr>
        <w:t xml:space="preserve">  </w:t>
      </w:r>
    </w:p>
    <w:p w:rsidR="00051B3D" w:rsidRDefault="00051B3D" w:rsidP="00051B3D">
      <w:pPr>
        <w:widowControl w:val="0"/>
        <w:ind w:firstLine="709"/>
        <w:jc w:val="both"/>
        <w:rPr>
          <w:sz w:val="28"/>
          <w:szCs w:val="28"/>
        </w:rPr>
      </w:pPr>
      <w:r w:rsidRPr="00051B3D">
        <w:rPr>
          <w:sz w:val="28"/>
          <w:szCs w:val="28"/>
        </w:rPr>
        <w:t xml:space="preserve">В центре внимания Контрольно-счетной палаты находились вопросы эффективности  использования муниципального имущества. Неизменным приоритетом выступала оценка эффективности бюджетных расходов. </w:t>
      </w:r>
    </w:p>
    <w:p w:rsidR="00900442" w:rsidRDefault="00051B3D" w:rsidP="00051B3D">
      <w:pPr>
        <w:widowControl w:val="0"/>
        <w:ind w:firstLine="709"/>
        <w:jc w:val="both"/>
        <w:rPr>
          <w:sz w:val="28"/>
          <w:szCs w:val="28"/>
        </w:rPr>
      </w:pPr>
      <w:r w:rsidRPr="00051B3D">
        <w:rPr>
          <w:sz w:val="28"/>
          <w:szCs w:val="28"/>
        </w:rPr>
        <w:t xml:space="preserve">В рамках проводимых мероприятий оценивалось состояние внутреннего контроля, </w:t>
      </w:r>
      <w:r>
        <w:rPr>
          <w:sz w:val="28"/>
          <w:szCs w:val="28"/>
        </w:rPr>
        <w:t>который, как показывают результаты проведенных мероприятий, еще недостаточно результативен и эффективен.</w:t>
      </w:r>
      <w:r w:rsidRPr="00051B3D">
        <w:rPr>
          <w:sz w:val="28"/>
          <w:szCs w:val="28"/>
        </w:rPr>
        <w:t xml:space="preserve"> </w:t>
      </w:r>
      <w:r>
        <w:rPr>
          <w:sz w:val="28"/>
          <w:szCs w:val="28"/>
        </w:rPr>
        <w:t>В</w:t>
      </w:r>
      <w:r w:rsidRPr="00051B3D">
        <w:rPr>
          <w:sz w:val="28"/>
          <w:szCs w:val="28"/>
        </w:rPr>
        <w:t>ыявля</w:t>
      </w:r>
      <w:r>
        <w:rPr>
          <w:sz w:val="28"/>
          <w:szCs w:val="28"/>
        </w:rPr>
        <w:t>лось</w:t>
      </w:r>
      <w:r w:rsidRPr="00051B3D">
        <w:rPr>
          <w:sz w:val="28"/>
          <w:szCs w:val="28"/>
        </w:rPr>
        <w:t xml:space="preserve"> наличие проблем нормативно-правового</w:t>
      </w:r>
      <w:r>
        <w:rPr>
          <w:sz w:val="28"/>
          <w:szCs w:val="28"/>
        </w:rPr>
        <w:t xml:space="preserve"> регулирования и недостатков системы управления в рассматриваемой сфере.</w:t>
      </w:r>
      <w:r w:rsidRPr="00051B3D">
        <w:rPr>
          <w:sz w:val="28"/>
          <w:szCs w:val="28"/>
        </w:rPr>
        <w:t xml:space="preserve"> </w:t>
      </w:r>
    </w:p>
    <w:p w:rsidR="00900442" w:rsidRDefault="00900442" w:rsidP="00051B3D">
      <w:pPr>
        <w:widowControl w:val="0"/>
        <w:ind w:firstLine="709"/>
        <w:jc w:val="both"/>
        <w:rPr>
          <w:sz w:val="28"/>
          <w:szCs w:val="28"/>
        </w:rPr>
      </w:pPr>
      <w:r>
        <w:rPr>
          <w:sz w:val="28"/>
          <w:szCs w:val="28"/>
        </w:rPr>
        <w:t xml:space="preserve">Все проведенные контрольные и экспертно-аналитические мероприятия были ориентированы на оказание практической помощи </w:t>
      </w:r>
      <w:r w:rsidR="00533D96">
        <w:rPr>
          <w:sz w:val="28"/>
          <w:szCs w:val="28"/>
        </w:rPr>
        <w:t>объектам контроля</w:t>
      </w:r>
      <w:r>
        <w:rPr>
          <w:sz w:val="28"/>
          <w:szCs w:val="28"/>
        </w:rPr>
        <w:t xml:space="preserve"> в части соблюдения требований законодательства при расходовании  бюджетных средств и использовании муниципального имущества, правильности ведения бухгалтерского учета, составления и представления бюджетной отчетности. </w:t>
      </w:r>
    </w:p>
    <w:p w:rsidR="00051B3D" w:rsidRDefault="00051B3D" w:rsidP="00051B3D">
      <w:pPr>
        <w:widowControl w:val="0"/>
        <w:ind w:firstLine="709"/>
        <w:jc w:val="both"/>
        <w:rPr>
          <w:sz w:val="28"/>
          <w:szCs w:val="28"/>
        </w:rPr>
      </w:pPr>
      <w:r>
        <w:rPr>
          <w:sz w:val="28"/>
          <w:szCs w:val="28"/>
        </w:rPr>
        <w:t>Рекомендации по устранению выявленных недостатков</w:t>
      </w:r>
      <w:r w:rsidR="00900442">
        <w:rPr>
          <w:sz w:val="28"/>
          <w:szCs w:val="28"/>
        </w:rPr>
        <w:t xml:space="preserve">, предложения, направленные на повышение эффективности деятельности </w:t>
      </w:r>
      <w:r w:rsidR="00282BBC">
        <w:rPr>
          <w:sz w:val="28"/>
          <w:szCs w:val="28"/>
        </w:rPr>
        <w:t>объектов</w:t>
      </w:r>
      <w:r w:rsidR="00247766">
        <w:rPr>
          <w:sz w:val="28"/>
          <w:szCs w:val="28"/>
        </w:rPr>
        <w:t xml:space="preserve"> контроля</w:t>
      </w:r>
      <w:r w:rsidR="00D3152D">
        <w:rPr>
          <w:sz w:val="28"/>
          <w:szCs w:val="28"/>
        </w:rPr>
        <w:t xml:space="preserve"> и</w:t>
      </w:r>
      <w:r w:rsidR="00282BBC">
        <w:rPr>
          <w:sz w:val="28"/>
          <w:szCs w:val="28"/>
        </w:rPr>
        <w:t xml:space="preserve"> </w:t>
      </w:r>
      <w:r w:rsidR="00900442">
        <w:rPr>
          <w:sz w:val="28"/>
          <w:szCs w:val="28"/>
        </w:rPr>
        <w:t>рост результативности бюджетных расходов</w:t>
      </w:r>
      <w:r w:rsidR="00533D96">
        <w:rPr>
          <w:sz w:val="28"/>
          <w:szCs w:val="28"/>
        </w:rPr>
        <w:t>,</w:t>
      </w:r>
      <w:r w:rsidR="00900442">
        <w:rPr>
          <w:sz w:val="28"/>
          <w:szCs w:val="28"/>
        </w:rPr>
        <w:t xml:space="preserve">  </w:t>
      </w:r>
      <w:r>
        <w:rPr>
          <w:sz w:val="28"/>
          <w:szCs w:val="28"/>
        </w:rPr>
        <w:t>приведены в отчетах о результатах проверок.</w:t>
      </w:r>
    </w:p>
    <w:p w:rsidR="00051B3D" w:rsidRDefault="004720F5" w:rsidP="00051B3D">
      <w:pPr>
        <w:widowControl w:val="0"/>
        <w:ind w:firstLine="709"/>
        <w:jc w:val="both"/>
        <w:rPr>
          <w:sz w:val="28"/>
          <w:szCs w:val="28"/>
        </w:rPr>
      </w:pPr>
      <w:r>
        <w:rPr>
          <w:sz w:val="28"/>
          <w:szCs w:val="28"/>
        </w:rPr>
        <w:t xml:space="preserve"> </w:t>
      </w:r>
      <w:r w:rsidR="002D04AB">
        <w:rPr>
          <w:sz w:val="28"/>
          <w:szCs w:val="28"/>
        </w:rPr>
        <w:t xml:space="preserve"> </w:t>
      </w:r>
    </w:p>
    <w:p w:rsidR="00B20B80" w:rsidRDefault="00B20B80" w:rsidP="00B20B80">
      <w:pPr>
        <w:pStyle w:val="a4"/>
        <w:numPr>
          <w:ilvl w:val="0"/>
          <w:numId w:val="1"/>
        </w:numPr>
        <w:jc w:val="center"/>
        <w:rPr>
          <w:b/>
          <w:szCs w:val="28"/>
        </w:rPr>
      </w:pPr>
      <w:r>
        <w:rPr>
          <w:b/>
          <w:szCs w:val="28"/>
        </w:rPr>
        <w:t>ОСНОВНЫЕ ИТОГИ ДЕЯТЕЛЬНОСТИ</w:t>
      </w:r>
    </w:p>
    <w:p w:rsidR="00B20B80" w:rsidRDefault="00B20B80" w:rsidP="00B20B80">
      <w:pPr>
        <w:pStyle w:val="a4"/>
        <w:ind w:left="360"/>
        <w:jc w:val="center"/>
        <w:rPr>
          <w:b/>
          <w:szCs w:val="28"/>
        </w:rPr>
      </w:pPr>
      <w:r>
        <w:rPr>
          <w:b/>
          <w:szCs w:val="28"/>
        </w:rPr>
        <w:t>КОНТРОЛЬНО-СЧЕТНОЙ ПАЛАТЫ в 201</w:t>
      </w:r>
      <w:r w:rsidR="000A3AE3">
        <w:rPr>
          <w:b/>
          <w:szCs w:val="28"/>
        </w:rPr>
        <w:t>6</w:t>
      </w:r>
      <w:r>
        <w:rPr>
          <w:b/>
          <w:szCs w:val="28"/>
        </w:rPr>
        <w:t xml:space="preserve"> году</w:t>
      </w:r>
    </w:p>
    <w:p w:rsidR="00B20B80" w:rsidRDefault="00B20B80" w:rsidP="00B20B80">
      <w:pPr>
        <w:pStyle w:val="a4"/>
        <w:tabs>
          <w:tab w:val="left" w:pos="1860"/>
        </w:tabs>
        <w:rPr>
          <w:b/>
          <w:sz w:val="24"/>
          <w:szCs w:val="24"/>
        </w:rPr>
      </w:pPr>
    </w:p>
    <w:p w:rsidR="00B20B80" w:rsidRDefault="00B20B80" w:rsidP="00B20B80">
      <w:pPr>
        <w:pStyle w:val="a4"/>
        <w:tabs>
          <w:tab w:val="left" w:pos="1860"/>
        </w:tabs>
        <w:ind w:firstLine="709"/>
        <w:rPr>
          <w:szCs w:val="28"/>
        </w:rPr>
      </w:pPr>
      <w:r>
        <w:rPr>
          <w:szCs w:val="28"/>
        </w:rPr>
        <w:t>В 201</w:t>
      </w:r>
      <w:r w:rsidR="00F60956">
        <w:rPr>
          <w:szCs w:val="28"/>
        </w:rPr>
        <w:t>6</w:t>
      </w:r>
      <w:r>
        <w:rPr>
          <w:szCs w:val="28"/>
        </w:rPr>
        <w:t xml:space="preserve"> году Контрольно-счетной палатой проведено </w:t>
      </w:r>
      <w:r w:rsidR="00922B91">
        <w:rPr>
          <w:szCs w:val="28"/>
        </w:rPr>
        <w:t>84</w:t>
      </w:r>
      <w:r>
        <w:rPr>
          <w:szCs w:val="28"/>
        </w:rPr>
        <w:t xml:space="preserve"> контрольных и экспертно-аналитических мероприяти</w:t>
      </w:r>
      <w:r w:rsidR="00740285">
        <w:rPr>
          <w:szCs w:val="28"/>
        </w:rPr>
        <w:t>я</w:t>
      </w:r>
      <w:r>
        <w:rPr>
          <w:szCs w:val="28"/>
        </w:rPr>
        <w:t>:</w:t>
      </w:r>
    </w:p>
    <w:p w:rsidR="00B20B80" w:rsidRDefault="00B20B80" w:rsidP="00B20B80">
      <w:pPr>
        <w:pStyle w:val="a4"/>
        <w:tabs>
          <w:tab w:val="left" w:pos="1860"/>
        </w:tabs>
        <w:rPr>
          <w:szCs w:val="28"/>
        </w:rPr>
      </w:pPr>
      <w:r>
        <w:rPr>
          <w:szCs w:val="28"/>
        </w:rPr>
        <w:t xml:space="preserve">- подготовлено </w:t>
      </w:r>
      <w:r w:rsidR="00922B91">
        <w:rPr>
          <w:szCs w:val="28"/>
        </w:rPr>
        <w:t>64</w:t>
      </w:r>
      <w:r>
        <w:rPr>
          <w:szCs w:val="28"/>
        </w:rPr>
        <w:t xml:space="preserve"> заключени</w:t>
      </w:r>
      <w:r w:rsidR="00B27EEA">
        <w:rPr>
          <w:szCs w:val="28"/>
        </w:rPr>
        <w:t>я</w:t>
      </w:r>
      <w:r>
        <w:rPr>
          <w:szCs w:val="28"/>
        </w:rPr>
        <w:t xml:space="preserve"> на проекты нормативных правовых актов органов местного самоуправления, в том числе заключение на проект бюджета и </w:t>
      </w:r>
      <w:r w:rsidR="00AE7FBF">
        <w:rPr>
          <w:szCs w:val="28"/>
        </w:rPr>
        <w:t>5</w:t>
      </w:r>
      <w:r w:rsidR="00922B91">
        <w:rPr>
          <w:szCs w:val="28"/>
        </w:rPr>
        <w:t>6</w:t>
      </w:r>
      <w:r>
        <w:rPr>
          <w:szCs w:val="28"/>
        </w:rPr>
        <w:t xml:space="preserve"> заключени</w:t>
      </w:r>
      <w:r w:rsidR="00AE7FBF">
        <w:rPr>
          <w:szCs w:val="28"/>
        </w:rPr>
        <w:t>й</w:t>
      </w:r>
      <w:r>
        <w:rPr>
          <w:szCs w:val="28"/>
        </w:rPr>
        <w:t xml:space="preserve"> по результатам финансово-экономических экспертиз проектов муниципальных программ;</w:t>
      </w:r>
    </w:p>
    <w:p w:rsidR="00A114CF" w:rsidRDefault="00A114CF" w:rsidP="00B20B80">
      <w:pPr>
        <w:pStyle w:val="a4"/>
        <w:tabs>
          <w:tab w:val="left" w:pos="1860"/>
        </w:tabs>
        <w:rPr>
          <w:szCs w:val="28"/>
        </w:rPr>
      </w:pPr>
      <w:r>
        <w:rPr>
          <w:szCs w:val="28"/>
        </w:rPr>
        <w:t xml:space="preserve">- </w:t>
      </w:r>
      <w:r w:rsidR="00511615">
        <w:rPr>
          <w:szCs w:val="28"/>
        </w:rPr>
        <w:t xml:space="preserve"> проведено </w:t>
      </w:r>
      <w:r w:rsidR="00ED1AE5">
        <w:rPr>
          <w:szCs w:val="28"/>
        </w:rPr>
        <w:t>3</w:t>
      </w:r>
      <w:r w:rsidR="00511615">
        <w:rPr>
          <w:szCs w:val="28"/>
        </w:rPr>
        <w:t xml:space="preserve"> экспертно-аналитических мероприяти</w:t>
      </w:r>
      <w:r w:rsidR="00740285">
        <w:rPr>
          <w:szCs w:val="28"/>
        </w:rPr>
        <w:t>я</w:t>
      </w:r>
      <w:r w:rsidR="00511615">
        <w:rPr>
          <w:szCs w:val="28"/>
        </w:rPr>
        <w:t xml:space="preserve"> по другим вопросам;</w:t>
      </w:r>
    </w:p>
    <w:p w:rsidR="00B20B80" w:rsidRDefault="00B20B80" w:rsidP="00B20B80">
      <w:pPr>
        <w:pStyle w:val="a4"/>
        <w:tabs>
          <w:tab w:val="left" w:pos="1860"/>
        </w:tabs>
        <w:rPr>
          <w:szCs w:val="28"/>
        </w:rPr>
      </w:pPr>
      <w:r>
        <w:rPr>
          <w:szCs w:val="28"/>
        </w:rPr>
        <w:t xml:space="preserve">- проведено </w:t>
      </w:r>
      <w:r w:rsidR="00922B91">
        <w:rPr>
          <w:szCs w:val="28"/>
        </w:rPr>
        <w:t>17</w:t>
      </w:r>
      <w:r>
        <w:rPr>
          <w:szCs w:val="28"/>
        </w:rPr>
        <w:t xml:space="preserve"> контрольн</w:t>
      </w:r>
      <w:r w:rsidR="00B27EEA">
        <w:rPr>
          <w:szCs w:val="28"/>
        </w:rPr>
        <w:t>ых</w:t>
      </w:r>
      <w:r>
        <w:rPr>
          <w:szCs w:val="28"/>
        </w:rPr>
        <w:t xml:space="preserve"> мероприяти</w:t>
      </w:r>
      <w:r w:rsidR="00B27EEA">
        <w:rPr>
          <w:szCs w:val="28"/>
        </w:rPr>
        <w:t>й</w:t>
      </w:r>
      <w:r>
        <w:rPr>
          <w:szCs w:val="28"/>
        </w:rPr>
        <w:t>, в том числе внешняя проверка отчета об исполнении бюджета города за 201</w:t>
      </w:r>
      <w:r w:rsidR="00922B91">
        <w:rPr>
          <w:szCs w:val="28"/>
        </w:rPr>
        <w:t>5</w:t>
      </w:r>
      <w:r>
        <w:rPr>
          <w:szCs w:val="28"/>
        </w:rPr>
        <w:t xml:space="preserve"> год, в ходе которой проверена годовая бюджетная отчетность </w:t>
      </w:r>
      <w:r w:rsidR="00F56BB5">
        <w:rPr>
          <w:szCs w:val="28"/>
        </w:rPr>
        <w:t>9</w:t>
      </w:r>
      <w:r>
        <w:rPr>
          <w:szCs w:val="28"/>
        </w:rPr>
        <w:t xml:space="preserve"> главных администраторов бюджетных средств.</w:t>
      </w:r>
    </w:p>
    <w:p w:rsidR="005D606C" w:rsidRDefault="00B20B80" w:rsidP="00B20B80">
      <w:pPr>
        <w:pStyle w:val="a4"/>
        <w:tabs>
          <w:tab w:val="left" w:pos="1860"/>
        </w:tabs>
        <w:ind w:firstLine="709"/>
        <w:rPr>
          <w:szCs w:val="28"/>
        </w:rPr>
      </w:pPr>
      <w:r>
        <w:rPr>
          <w:szCs w:val="28"/>
        </w:rPr>
        <w:t xml:space="preserve">Контрольными мероприятиями охвачено </w:t>
      </w:r>
      <w:r w:rsidR="00CE20C5">
        <w:rPr>
          <w:szCs w:val="28"/>
        </w:rPr>
        <w:t>2</w:t>
      </w:r>
      <w:r w:rsidR="00922B91">
        <w:rPr>
          <w:szCs w:val="28"/>
        </w:rPr>
        <w:t>7</w:t>
      </w:r>
      <w:r>
        <w:rPr>
          <w:szCs w:val="28"/>
        </w:rPr>
        <w:t xml:space="preserve"> объект</w:t>
      </w:r>
      <w:r w:rsidR="00922B91">
        <w:rPr>
          <w:szCs w:val="28"/>
        </w:rPr>
        <w:t>ов</w:t>
      </w:r>
      <w:r>
        <w:rPr>
          <w:szCs w:val="28"/>
        </w:rPr>
        <w:t>. Общая сумма проверенных средств</w:t>
      </w:r>
      <w:r w:rsidR="005D606C">
        <w:rPr>
          <w:szCs w:val="28"/>
        </w:rPr>
        <w:t xml:space="preserve"> бюджета</w:t>
      </w:r>
      <w:r>
        <w:rPr>
          <w:szCs w:val="28"/>
        </w:rPr>
        <w:t xml:space="preserve"> при проведении контрольных мероприятий составила </w:t>
      </w:r>
      <w:r w:rsidR="00922B91">
        <w:rPr>
          <w:szCs w:val="28"/>
        </w:rPr>
        <w:t>122 823,8</w:t>
      </w:r>
      <w:r>
        <w:rPr>
          <w:szCs w:val="28"/>
        </w:rPr>
        <w:t xml:space="preserve"> тыс. руб.</w:t>
      </w:r>
      <w:r w:rsidR="005D606C">
        <w:rPr>
          <w:szCs w:val="28"/>
        </w:rPr>
        <w:t xml:space="preserve"> Проверена эффективность использования муниципального имущества на общую сумму 487 854,1 тыс. руб.  </w:t>
      </w:r>
    </w:p>
    <w:p w:rsidR="00245AF3" w:rsidRDefault="0053117E" w:rsidP="0053117E">
      <w:pPr>
        <w:pStyle w:val="a4"/>
        <w:tabs>
          <w:tab w:val="left" w:pos="1860"/>
        </w:tabs>
        <w:ind w:firstLine="709"/>
        <w:rPr>
          <w:szCs w:val="28"/>
        </w:rPr>
      </w:pPr>
      <w:r>
        <w:rPr>
          <w:szCs w:val="28"/>
        </w:rPr>
        <w:t xml:space="preserve">По итогам контрольных и экспертно-аналитических мероприятий </w:t>
      </w:r>
      <w:r w:rsidR="002C1B13">
        <w:rPr>
          <w:szCs w:val="28"/>
        </w:rPr>
        <w:t xml:space="preserve">КСП </w:t>
      </w:r>
      <w:r>
        <w:rPr>
          <w:szCs w:val="28"/>
        </w:rPr>
        <w:t>выявлен</w:t>
      </w:r>
      <w:r w:rsidR="002C1B13">
        <w:rPr>
          <w:szCs w:val="28"/>
        </w:rPr>
        <w:t>ы</w:t>
      </w:r>
      <w:r>
        <w:rPr>
          <w:szCs w:val="28"/>
        </w:rPr>
        <w:t xml:space="preserve"> </w:t>
      </w:r>
      <w:r w:rsidR="002C1B13">
        <w:rPr>
          <w:szCs w:val="28"/>
        </w:rPr>
        <w:t xml:space="preserve">финансовые </w:t>
      </w:r>
      <w:r>
        <w:rPr>
          <w:szCs w:val="28"/>
        </w:rPr>
        <w:t>нарушени</w:t>
      </w:r>
      <w:r w:rsidR="002C1B13">
        <w:rPr>
          <w:szCs w:val="28"/>
        </w:rPr>
        <w:t>я</w:t>
      </w:r>
      <w:r>
        <w:rPr>
          <w:szCs w:val="28"/>
        </w:rPr>
        <w:t xml:space="preserve"> на сумму 1</w:t>
      </w:r>
      <w:r w:rsidR="00115694">
        <w:rPr>
          <w:szCs w:val="28"/>
        </w:rPr>
        <w:t>1 729,7</w:t>
      </w:r>
      <w:r>
        <w:rPr>
          <w:szCs w:val="28"/>
        </w:rPr>
        <w:t xml:space="preserve"> тыс. руб., в том числе: неэффективное использование бюджетных средств – </w:t>
      </w:r>
      <w:r w:rsidR="002C1B13">
        <w:rPr>
          <w:szCs w:val="28"/>
        </w:rPr>
        <w:t>4 337,4</w:t>
      </w:r>
      <w:r>
        <w:rPr>
          <w:szCs w:val="28"/>
        </w:rPr>
        <w:t xml:space="preserve"> тыс. руб., несоблюдение требований законодательства о закупках –</w:t>
      </w:r>
      <w:r w:rsidR="002C1B13">
        <w:rPr>
          <w:szCs w:val="28"/>
        </w:rPr>
        <w:t xml:space="preserve"> </w:t>
      </w:r>
      <w:r w:rsidR="007A2A0A">
        <w:rPr>
          <w:szCs w:val="28"/>
        </w:rPr>
        <w:t xml:space="preserve">3 461,7 </w:t>
      </w:r>
      <w:r>
        <w:rPr>
          <w:szCs w:val="28"/>
        </w:rPr>
        <w:t>тыс. руб.</w:t>
      </w:r>
      <w:r w:rsidR="00075EAE">
        <w:rPr>
          <w:szCs w:val="28"/>
        </w:rPr>
        <w:t>,</w:t>
      </w:r>
      <w:r>
        <w:rPr>
          <w:szCs w:val="28"/>
        </w:rPr>
        <w:t xml:space="preserve">   </w:t>
      </w:r>
      <w:r w:rsidR="005F6D23">
        <w:rPr>
          <w:szCs w:val="28"/>
        </w:rPr>
        <w:t xml:space="preserve"> </w:t>
      </w:r>
      <w:r>
        <w:rPr>
          <w:szCs w:val="28"/>
        </w:rPr>
        <w:t>иные нарушения – </w:t>
      </w:r>
      <w:r w:rsidR="00740285">
        <w:rPr>
          <w:szCs w:val="28"/>
        </w:rPr>
        <w:t>3 930,6</w:t>
      </w:r>
      <w:r>
        <w:rPr>
          <w:szCs w:val="28"/>
        </w:rPr>
        <w:t xml:space="preserve"> тыс. руб. </w:t>
      </w:r>
      <w:r w:rsidR="005F6D23">
        <w:rPr>
          <w:szCs w:val="28"/>
        </w:rPr>
        <w:t xml:space="preserve"> </w:t>
      </w:r>
    </w:p>
    <w:p w:rsidR="0014443C" w:rsidRDefault="009F6C65" w:rsidP="0053117E">
      <w:pPr>
        <w:pStyle w:val="a4"/>
        <w:tabs>
          <w:tab w:val="left" w:pos="1860"/>
        </w:tabs>
        <w:ind w:firstLine="709"/>
        <w:rPr>
          <w:szCs w:val="28"/>
        </w:rPr>
      </w:pPr>
      <w:r>
        <w:rPr>
          <w:szCs w:val="28"/>
        </w:rPr>
        <w:t xml:space="preserve">Более 80% неэффективных расходов составляют расходы, ставшие дополнительной нагрузкой на бюджет, а также средства, использованные без должной результативности. Отмечены также </w:t>
      </w:r>
      <w:r w:rsidR="007E7E74">
        <w:rPr>
          <w:szCs w:val="28"/>
        </w:rPr>
        <w:t>факты</w:t>
      </w:r>
      <w:r>
        <w:rPr>
          <w:szCs w:val="28"/>
        </w:rPr>
        <w:t xml:space="preserve"> длительного не</w:t>
      </w:r>
      <w:r w:rsidR="007E7E74">
        <w:rPr>
          <w:szCs w:val="28"/>
        </w:rPr>
        <w:t>и</w:t>
      </w:r>
      <w:r>
        <w:rPr>
          <w:szCs w:val="28"/>
        </w:rPr>
        <w:t>спользования нефинансовых активов (</w:t>
      </w:r>
      <w:r w:rsidR="0085228A">
        <w:rPr>
          <w:szCs w:val="28"/>
        </w:rPr>
        <w:t>основных средств</w:t>
      </w:r>
      <w:r w:rsidR="007E7E74">
        <w:rPr>
          <w:szCs w:val="28"/>
        </w:rPr>
        <w:t>).</w:t>
      </w:r>
    </w:p>
    <w:p w:rsidR="009F6C65" w:rsidRDefault="00A14FC5" w:rsidP="0053117E">
      <w:pPr>
        <w:pStyle w:val="a4"/>
        <w:tabs>
          <w:tab w:val="left" w:pos="1860"/>
        </w:tabs>
        <w:ind w:firstLine="709"/>
        <w:rPr>
          <w:szCs w:val="28"/>
        </w:rPr>
      </w:pPr>
      <w:r>
        <w:rPr>
          <w:szCs w:val="28"/>
        </w:rPr>
        <w:t xml:space="preserve">Основная сумма выявленных нарушений  в области закупок </w:t>
      </w:r>
      <w:r w:rsidR="003A66FE">
        <w:rPr>
          <w:szCs w:val="28"/>
        </w:rPr>
        <w:t xml:space="preserve">(84%) </w:t>
      </w:r>
      <w:r>
        <w:rPr>
          <w:szCs w:val="28"/>
        </w:rPr>
        <w:t xml:space="preserve">связана с несоблюдением сроков </w:t>
      </w:r>
      <w:r w:rsidR="004E0299">
        <w:rPr>
          <w:szCs w:val="28"/>
        </w:rPr>
        <w:t xml:space="preserve">предоставления </w:t>
      </w:r>
      <w:r>
        <w:rPr>
          <w:szCs w:val="28"/>
        </w:rPr>
        <w:t>и размеров обеспечения исполнения муниципальных контрактов.</w:t>
      </w:r>
    </w:p>
    <w:p w:rsidR="00007B56" w:rsidRDefault="00245AF3" w:rsidP="00FC460C">
      <w:pPr>
        <w:pStyle w:val="a4"/>
        <w:tabs>
          <w:tab w:val="left" w:pos="1860"/>
        </w:tabs>
        <w:ind w:firstLine="709"/>
        <w:rPr>
          <w:szCs w:val="28"/>
        </w:rPr>
      </w:pPr>
      <w:r>
        <w:rPr>
          <w:szCs w:val="28"/>
        </w:rPr>
        <w:t>Общая сумма выявленных в 2016 году нарушений правил ведения бухгалтерского (бюджетного) учета и отчетности составила 20</w:t>
      </w:r>
      <w:r w:rsidR="004E0299">
        <w:rPr>
          <w:szCs w:val="28"/>
        </w:rPr>
        <w:t> 727,5</w:t>
      </w:r>
      <w:r>
        <w:rPr>
          <w:szCs w:val="28"/>
        </w:rPr>
        <w:t xml:space="preserve"> тыс. руб. </w:t>
      </w:r>
      <w:r w:rsidR="00D72FCC">
        <w:rPr>
          <w:szCs w:val="28"/>
        </w:rPr>
        <w:t xml:space="preserve">Столь значимый показатель преимущественно сложился по итогам проверки использования муниципального имущества МБУ «ГСК «Олимп», где были </w:t>
      </w:r>
      <w:r w:rsidR="00FC460C">
        <w:rPr>
          <w:szCs w:val="28"/>
        </w:rPr>
        <w:t xml:space="preserve">отмечены нарушения положений Инструкции от 01.12.2010 </w:t>
      </w:r>
      <w:r w:rsidR="003A66FE">
        <w:rPr>
          <w:szCs w:val="28"/>
        </w:rPr>
        <w:t xml:space="preserve">           </w:t>
      </w:r>
      <w:r w:rsidR="00FC460C">
        <w:rPr>
          <w:szCs w:val="28"/>
        </w:rPr>
        <w:t>№ 157н</w:t>
      </w:r>
      <w:r w:rsidR="00FC460C">
        <w:rPr>
          <w:rStyle w:val="af"/>
          <w:szCs w:val="28"/>
        </w:rPr>
        <w:footnoteReference w:id="1"/>
      </w:r>
      <w:r w:rsidR="00FC460C">
        <w:rPr>
          <w:szCs w:val="28"/>
        </w:rPr>
        <w:t xml:space="preserve"> в части учета объектов недвижимого имущества</w:t>
      </w:r>
      <w:r w:rsidR="00007B56">
        <w:rPr>
          <w:szCs w:val="28"/>
        </w:rPr>
        <w:t xml:space="preserve">. </w:t>
      </w:r>
    </w:p>
    <w:p w:rsidR="00FC460C" w:rsidRDefault="00D72FCC" w:rsidP="00FC460C">
      <w:pPr>
        <w:pStyle w:val="a4"/>
        <w:tabs>
          <w:tab w:val="left" w:pos="1860"/>
        </w:tabs>
        <w:ind w:firstLine="709"/>
        <w:rPr>
          <w:szCs w:val="28"/>
        </w:rPr>
      </w:pPr>
      <w:r>
        <w:rPr>
          <w:szCs w:val="28"/>
        </w:rPr>
        <w:t xml:space="preserve">Следующий </w:t>
      </w:r>
      <w:r w:rsidR="00FC460C">
        <w:rPr>
          <w:szCs w:val="28"/>
        </w:rPr>
        <w:t xml:space="preserve">блок нарушений связан с несоблюдением </w:t>
      </w:r>
      <w:r>
        <w:rPr>
          <w:szCs w:val="28"/>
        </w:rPr>
        <w:t xml:space="preserve">учреждениями </w:t>
      </w:r>
      <w:r w:rsidR="00FC460C">
        <w:rPr>
          <w:szCs w:val="28"/>
        </w:rPr>
        <w:t xml:space="preserve">требований Федерального закона от  06.12.2011 № 402-ФЗ «О бухгалтерском учете», в части своевременности отражения </w:t>
      </w:r>
      <w:r w:rsidR="008B0624">
        <w:rPr>
          <w:szCs w:val="28"/>
        </w:rPr>
        <w:t xml:space="preserve">хозяйственных </w:t>
      </w:r>
      <w:r w:rsidR="00FC460C">
        <w:rPr>
          <w:szCs w:val="28"/>
        </w:rPr>
        <w:t>операций в бухгалтерском учете.</w:t>
      </w:r>
    </w:p>
    <w:p w:rsidR="0045035D" w:rsidRDefault="001E2BD9" w:rsidP="00B20B80">
      <w:pPr>
        <w:pStyle w:val="a4"/>
        <w:tabs>
          <w:tab w:val="left" w:pos="1860"/>
        </w:tabs>
        <w:ind w:firstLine="709"/>
        <w:rPr>
          <w:szCs w:val="28"/>
        </w:rPr>
      </w:pPr>
      <w:r>
        <w:rPr>
          <w:szCs w:val="28"/>
        </w:rPr>
        <w:t>В</w:t>
      </w:r>
      <w:r w:rsidR="00B20B80">
        <w:rPr>
          <w:szCs w:val="28"/>
        </w:rPr>
        <w:t xml:space="preserve"> количественном выражении </w:t>
      </w:r>
      <w:r w:rsidR="003C1D83">
        <w:rPr>
          <w:szCs w:val="28"/>
        </w:rPr>
        <w:t xml:space="preserve">при проверке использования бюджетных средств </w:t>
      </w:r>
      <w:r w:rsidR="00B20B80">
        <w:rPr>
          <w:szCs w:val="28"/>
        </w:rPr>
        <w:t xml:space="preserve">по результатам контрольных мероприятий выявлено  </w:t>
      </w:r>
      <w:r w:rsidR="00BC4A0B">
        <w:rPr>
          <w:szCs w:val="28"/>
        </w:rPr>
        <w:t>282</w:t>
      </w:r>
      <w:r w:rsidR="00FF2431">
        <w:rPr>
          <w:szCs w:val="28"/>
        </w:rPr>
        <w:t xml:space="preserve"> нарушения</w:t>
      </w:r>
      <w:r w:rsidR="00B20B80">
        <w:rPr>
          <w:szCs w:val="28"/>
        </w:rPr>
        <w:t xml:space="preserve"> </w:t>
      </w:r>
      <w:r w:rsidR="004F7008">
        <w:rPr>
          <w:szCs w:val="28"/>
        </w:rPr>
        <w:t>и  недостат</w:t>
      </w:r>
      <w:r w:rsidR="00FF2431">
        <w:rPr>
          <w:szCs w:val="28"/>
        </w:rPr>
        <w:t>к</w:t>
      </w:r>
      <w:r w:rsidR="00BC4A0B">
        <w:rPr>
          <w:szCs w:val="28"/>
        </w:rPr>
        <w:t>а</w:t>
      </w:r>
      <w:r w:rsidR="00FF2431">
        <w:rPr>
          <w:szCs w:val="28"/>
        </w:rPr>
        <w:t>.</w:t>
      </w:r>
      <w:r w:rsidR="00BA0B00">
        <w:rPr>
          <w:szCs w:val="28"/>
        </w:rPr>
        <w:t xml:space="preserve"> </w:t>
      </w:r>
    </w:p>
    <w:p w:rsidR="00053A49" w:rsidRDefault="0045035D" w:rsidP="00B20B80">
      <w:pPr>
        <w:pStyle w:val="a4"/>
        <w:tabs>
          <w:tab w:val="left" w:pos="1860"/>
        </w:tabs>
        <w:ind w:firstLine="709"/>
        <w:rPr>
          <w:bCs/>
          <w:szCs w:val="28"/>
        </w:rPr>
      </w:pPr>
      <w:r>
        <w:rPr>
          <w:bCs/>
          <w:szCs w:val="28"/>
        </w:rPr>
        <w:t xml:space="preserve">Структурными подразделениями администрации города и учреждениями разработаны мероприятия по </w:t>
      </w:r>
      <w:r w:rsidR="00740285">
        <w:rPr>
          <w:bCs/>
          <w:szCs w:val="28"/>
        </w:rPr>
        <w:t xml:space="preserve">устранению нарушений и </w:t>
      </w:r>
      <w:r>
        <w:rPr>
          <w:bCs/>
          <w:szCs w:val="28"/>
        </w:rPr>
        <w:t>замечаний КСП. В ходе проделанной работы устранено 172 нарушения</w:t>
      </w:r>
      <w:r w:rsidR="00053A49">
        <w:rPr>
          <w:bCs/>
          <w:szCs w:val="28"/>
        </w:rPr>
        <w:t xml:space="preserve"> и недостатка (61%).</w:t>
      </w:r>
    </w:p>
    <w:p w:rsidR="00C75AF6" w:rsidRDefault="002E6BF9" w:rsidP="00AA24D8">
      <w:pPr>
        <w:pStyle w:val="a4"/>
        <w:tabs>
          <w:tab w:val="left" w:pos="1860"/>
        </w:tabs>
        <w:ind w:firstLine="709"/>
        <w:rPr>
          <w:bCs/>
          <w:szCs w:val="28"/>
        </w:rPr>
      </w:pPr>
      <w:r>
        <w:rPr>
          <w:bCs/>
          <w:szCs w:val="28"/>
        </w:rPr>
        <w:t xml:space="preserve">По </w:t>
      </w:r>
      <w:r w:rsidR="00AA24D8">
        <w:rPr>
          <w:bCs/>
          <w:szCs w:val="28"/>
        </w:rPr>
        <w:t xml:space="preserve">результатам </w:t>
      </w:r>
      <w:r w:rsidR="00B27EEA">
        <w:rPr>
          <w:bCs/>
          <w:szCs w:val="28"/>
        </w:rPr>
        <w:t xml:space="preserve">четырех </w:t>
      </w:r>
      <w:r>
        <w:rPr>
          <w:bCs/>
          <w:szCs w:val="28"/>
        </w:rPr>
        <w:t xml:space="preserve">контрольных мероприятий КСП выписаны  представления об устранении нарушений. </w:t>
      </w:r>
      <w:r w:rsidR="00C75AF6">
        <w:rPr>
          <w:bCs/>
          <w:szCs w:val="28"/>
        </w:rPr>
        <w:t>По всем из них получены ответы руководителей объектов контроля, в которых приведена информация о выполнении предложений контрольного органа либо обозначены мероприятия по устранению нарушений с указанием сроков их выполнения.</w:t>
      </w:r>
    </w:p>
    <w:p w:rsidR="00B27EEA" w:rsidRDefault="00AA24D8" w:rsidP="00AA24D8">
      <w:pPr>
        <w:pStyle w:val="a4"/>
        <w:tabs>
          <w:tab w:val="left" w:pos="1860"/>
        </w:tabs>
        <w:ind w:firstLine="709"/>
        <w:rPr>
          <w:bCs/>
          <w:szCs w:val="28"/>
        </w:rPr>
      </w:pPr>
      <w:r>
        <w:rPr>
          <w:bCs/>
          <w:szCs w:val="28"/>
        </w:rPr>
        <w:t xml:space="preserve">По итогам года </w:t>
      </w:r>
      <w:r w:rsidR="007E4935">
        <w:rPr>
          <w:bCs/>
          <w:szCs w:val="28"/>
        </w:rPr>
        <w:t xml:space="preserve">три </w:t>
      </w:r>
      <w:r w:rsidR="00730042">
        <w:rPr>
          <w:bCs/>
          <w:szCs w:val="28"/>
        </w:rPr>
        <w:t xml:space="preserve">представления </w:t>
      </w:r>
      <w:r w:rsidR="002E6BF9">
        <w:rPr>
          <w:bCs/>
          <w:szCs w:val="28"/>
        </w:rPr>
        <w:t xml:space="preserve">исполнены. </w:t>
      </w:r>
      <w:r>
        <w:rPr>
          <w:bCs/>
          <w:szCs w:val="28"/>
        </w:rPr>
        <w:t>В бюджет возмещены средства в сумме 1</w:t>
      </w:r>
      <w:r w:rsidR="005C1452">
        <w:rPr>
          <w:bCs/>
          <w:szCs w:val="28"/>
        </w:rPr>
        <w:t>10</w:t>
      </w:r>
      <w:r>
        <w:rPr>
          <w:bCs/>
          <w:szCs w:val="28"/>
        </w:rPr>
        <w:t>,</w:t>
      </w:r>
      <w:r w:rsidR="005C1452">
        <w:rPr>
          <w:bCs/>
          <w:szCs w:val="28"/>
        </w:rPr>
        <w:t>4</w:t>
      </w:r>
      <w:r>
        <w:rPr>
          <w:bCs/>
          <w:szCs w:val="28"/>
        </w:rPr>
        <w:t xml:space="preserve"> тыс. руб.</w:t>
      </w:r>
      <w:r w:rsidR="00FC20DF">
        <w:rPr>
          <w:bCs/>
          <w:szCs w:val="28"/>
        </w:rPr>
        <w:t>,</w:t>
      </w:r>
      <w:r>
        <w:rPr>
          <w:bCs/>
          <w:szCs w:val="28"/>
        </w:rPr>
        <w:t xml:space="preserve"> использованные получателем в нарушение условий </w:t>
      </w:r>
      <w:r w:rsidR="00FC20DF">
        <w:rPr>
          <w:bCs/>
          <w:szCs w:val="28"/>
        </w:rPr>
        <w:t xml:space="preserve">их </w:t>
      </w:r>
      <w:r>
        <w:rPr>
          <w:bCs/>
          <w:szCs w:val="28"/>
        </w:rPr>
        <w:t>предоставления</w:t>
      </w:r>
      <w:r w:rsidR="00FC20DF">
        <w:rPr>
          <w:bCs/>
          <w:szCs w:val="28"/>
        </w:rPr>
        <w:t>.</w:t>
      </w:r>
      <w:r w:rsidR="00B27EEA">
        <w:rPr>
          <w:bCs/>
          <w:szCs w:val="28"/>
        </w:rPr>
        <w:t xml:space="preserve"> </w:t>
      </w:r>
    </w:p>
    <w:p w:rsidR="003A66FE" w:rsidRDefault="005C1452" w:rsidP="00AA24D8">
      <w:pPr>
        <w:pStyle w:val="a4"/>
        <w:tabs>
          <w:tab w:val="left" w:pos="1860"/>
        </w:tabs>
        <w:ind w:firstLine="709"/>
        <w:rPr>
          <w:bCs/>
          <w:szCs w:val="28"/>
        </w:rPr>
      </w:pPr>
      <w:r>
        <w:rPr>
          <w:bCs/>
          <w:szCs w:val="28"/>
        </w:rPr>
        <w:t xml:space="preserve">На контроле КСП </w:t>
      </w:r>
      <w:r w:rsidR="006275B6">
        <w:rPr>
          <w:bCs/>
          <w:szCs w:val="28"/>
        </w:rPr>
        <w:t xml:space="preserve">на отчетную дату </w:t>
      </w:r>
      <w:r w:rsidR="00B27EEA">
        <w:rPr>
          <w:bCs/>
          <w:szCs w:val="28"/>
        </w:rPr>
        <w:t>наход</w:t>
      </w:r>
      <w:r>
        <w:rPr>
          <w:bCs/>
          <w:szCs w:val="28"/>
        </w:rPr>
        <w:t>и</w:t>
      </w:r>
      <w:r w:rsidR="00B27EEA">
        <w:rPr>
          <w:bCs/>
          <w:szCs w:val="28"/>
        </w:rPr>
        <w:t>тся</w:t>
      </w:r>
      <w:r w:rsidR="007E4935">
        <w:rPr>
          <w:bCs/>
          <w:szCs w:val="28"/>
        </w:rPr>
        <w:t xml:space="preserve"> два </w:t>
      </w:r>
      <w:r>
        <w:rPr>
          <w:bCs/>
          <w:szCs w:val="28"/>
        </w:rPr>
        <w:t>представлени</w:t>
      </w:r>
      <w:r w:rsidR="007E4935">
        <w:rPr>
          <w:bCs/>
          <w:szCs w:val="28"/>
        </w:rPr>
        <w:t>я, в том числе одно</w:t>
      </w:r>
      <w:r>
        <w:rPr>
          <w:bCs/>
          <w:szCs w:val="28"/>
        </w:rPr>
        <w:t xml:space="preserve"> 2015 года </w:t>
      </w:r>
      <w:r w:rsidR="00FC20DF">
        <w:rPr>
          <w:bCs/>
          <w:szCs w:val="28"/>
        </w:rPr>
        <w:t>–</w:t>
      </w:r>
      <w:r w:rsidR="00B27EEA">
        <w:rPr>
          <w:bCs/>
          <w:szCs w:val="28"/>
        </w:rPr>
        <w:t xml:space="preserve"> </w:t>
      </w:r>
      <w:r>
        <w:rPr>
          <w:bCs/>
          <w:szCs w:val="28"/>
        </w:rPr>
        <w:t xml:space="preserve">по причине </w:t>
      </w:r>
      <w:r w:rsidR="00B27EEA">
        <w:rPr>
          <w:bCs/>
          <w:szCs w:val="28"/>
        </w:rPr>
        <w:t>длительност</w:t>
      </w:r>
      <w:r>
        <w:rPr>
          <w:bCs/>
          <w:szCs w:val="28"/>
        </w:rPr>
        <w:t xml:space="preserve">и </w:t>
      </w:r>
      <w:r w:rsidR="00B27EEA">
        <w:rPr>
          <w:bCs/>
          <w:szCs w:val="28"/>
        </w:rPr>
        <w:t>процедур взыскания неосновательного обогащения</w:t>
      </w:r>
      <w:r w:rsidR="003A66FE">
        <w:rPr>
          <w:bCs/>
          <w:szCs w:val="28"/>
        </w:rPr>
        <w:t xml:space="preserve"> с трех собственников объектов недвижимости, осуществля</w:t>
      </w:r>
      <w:r w:rsidR="00BF4279">
        <w:rPr>
          <w:bCs/>
          <w:szCs w:val="28"/>
        </w:rPr>
        <w:t>вших</w:t>
      </w:r>
      <w:r w:rsidR="003A66FE">
        <w:rPr>
          <w:bCs/>
          <w:szCs w:val="28"/>
        </w:rPr>
        <w:t xml:space="preserve"> бесплатное пользование земельными участками.</w:t>
      </w:r>
      <w:r w:rsidR="00E779C7" w:rsidRPr="00E779C7">
        <w:rPr>
          <w:bCs/>
          <w:szCs w:val="28"/>
        </w:rPr>
        <w:t xml:space="preserve"> </w:t>
      </w:r>
      <w:r w:rsidR="00E779C7">
        <w:rPr>
          <w:bCs/>
          <w:szCs w:val="28"/>
        </w:rPr>
        <w:t>Межрайонным отделом судебных приставов по городу Ачинску, Ачинскому и Б-Улуйскому р-н</w:t>
      </w:r>
      <w:r w:rsidR="009B4FA4">
        <w:rPr>
          <w:bCs/>
          <w:szCs w:val="28"/>
        </w:rPr>
        <w:t>ам</w:t>
      </w:r>
      <w:r w:rsidR="00E779C7">
        <w:rPr>
          <w:bCs/>
          <w:szCs w:val="28"/>
        </w:rPr>
        <w:t xml:space="preserve"> возбуждено исполнительное производство в отношении всех должников, взыскания в отчетном периоде не осуществлялись.</w:t>
      </w:r>
    </w:p>
    <w:p w:rsidR="00516CE5" w:rsidRDefault="00E20A2D" w:rsidP="00B20B80">
      <w:pPr>
        <w:pStyle w:val="a4"/>
        <w:tabs>
          <w:tab w:val="left" w:pos="1860"/>
        </w:tabs>
        <w:ind w:firstLine="709"/>
        <w:rPr>
          <w:szCs w:val="28"/>
        </w:rPr>
      </w:pPr>
      <w:r>
        <w:rPr>
          <w:bCs/>
          <w:szCs w:val="28"/>
        </w:rPr>
        <w:t>П</w:t>
      </w:r>
      <w:r>
        <w:rPr>
          <w:szCs w:val="28"/>
        </w:rPr>
        <w:t xml:space="preserve">о </w:t>
      </w:r>
      <w:r w:rsidR="006275B6">
        <w:rPr>
          <w:szCs w:val="28"/>
        </w:rPr>
        <w:t xml:space="preserve"> </w:t>
      </w:r>
      <w:r>
        <w:rPr>
          <w:szCs w:val="28"/>
        </w:rPr>
        <w:t xml:space="preserve">итогам </w:t>
      </w:r>
      <w:r w:rsidR="006275B6">
        <w:rPr>
          <w:szCs w:val="28"/>
        </w:rPr>
        <w:t xml:space="preserve"> </w:t>
      </w:r>
      <w:r>
        <w:rPr>
          <w:szCs w:val="28"/>
        </w:rPr>
        <w:t xml:space="preserve">проверок </w:t>
      </w:r>
      <w:r w:rsidR="006275B6">
        <w:rPr>
          <w:szCs w:val="28"/>
        </w:rPr>
        <w:t xml:space="preserve"> </w:t>
      </w:r>
      <w:r>
        <w:rPr>
          <w:szCs w:val="28"/>
        </w:rPr>
        <w:t xml:space="preserve">КСП сформулировано </w:t>
      </w:r>
      <w:r w:rsidR="006275B6">
        <w:rPr>
          <w:szCs w:val="28"/>
        </w:rPr>
        <w:t xml:space="preserve"> </w:t>
      </w:r>
      <w:r>
        <w:rPr>
          <w:szCs w:val="28"/>
        </w:rPr>
        <w:t xml:space="preserve">25 предложений, </w:t>
      </w:r>
      <w:r w:rsidR="00CB2759">
        <w:rPr>
          <w:szCs w:val="28"/>
        </w:rPr>
        <w:t xml:space="preserve"> </w:t>
      </w:r>
      <w:r>
        <w:rPr>
          <w:szCs w:val="28"/>
        </w:rPr>
        <w:t xml:space="preserve">15 </w:t>
      </w:r>
      <w:r w:rsidR="00CB2759">
        <w:rPr>
          <w:szCs w:val="28"/>
        </w:rPr>
        <w:t xml:space="preserve"> </w:t>
      </w:r>
      <w:r>
        <w:rPr>
          <w:szCs w:val="28"/>
        </w:rPr>
        <w:t>из них учтены объектами контроля в дальнейшей деятельности</w:t>
      </w:r>
      <w:r>
        <w:rPr>
          <w:bCs/>
          <w:szCs w:val="28"/>
        </w:rPr>
        <w:t xml:space="preserve">. </w:t>
      </w:r>
      <w:r w:rsidR="00516CE5">
        <w:rPr>
          <w:szCs w:val="28"/>
        </w:rPr>
        <w:t xml:space="preserve">Предложения, КСП по </w:t>
      </w:r>
      <w:r w:rsidR="00AA24D8">
        <w:rPr>
          <w:szCs w:val="28"/>
        </w:rPr>
        <w:t xml:space="preserve">результатам </w:t>
      </w:r>
      <w:r w:rsidR="00516CE5">
        <w:rPr>
          <w:szCs w:val="28"/>
        </w:rPr>
        <w:t xml:space="preserve">проведения контрольных мероприятий были направлены на совершенствование нормативно-правового регулирования, усиление системы внутреннего контроля, устранение недостатков </w:t>
      </w:r>
      <w:r w:rsidR="00887E35">
        <w:rPr>
          <w:szCs w:val="28"/>
        </w:rPr>
        <w:t xml:space="preserve">по </w:t>
      </w:r>
      <w:r w:rsidR="00AC47EE">
        <w:rPr>
          <w:szCs w:val="28"/>
        </w:rPr>
        <w:t xml:space="preserve">ведению </w:t>
      </w:r>
      <w:r w:rsidR="00887E35">
        <w:rPr>
          <w:szCs w:val="28"/>
        </w:rPr>
        <w:t>учет</w:t>
      </w:r>
      <w:r w:rsidR="00AC47EE">
        <w:rPr>
          <w:szCs w:val="28"/>
        </w:rPr>
        <w:t>а</w:t>
      </w:r>
      <w:r w:rsidR="00887E35">
        <w:rPr>
          <w:szCs w:val="28"/>
        </w:rPr>
        <w:t xml:space="preserve"> </w:t>
      </w:r>
      <w:r w:rsidR="00516CE5">
        <w:rPr>
          <w:szCs w:val="28"/>
        </w:rPr>
        <w:t xml:space="preserve">объектов муниципальной собственности, </w:t>
      </w:r>
      <w:r w:rsidR="00AC47EE">
        <w:rPr>
          <w:szCs w:val="28"/>
        </w:rPr>
        <w:t xml:space="preserve">повышение </w:t>
      </w:r>
      <w:r w:rsidR="00705B17">
        <w:rPr>
          <w:szCs w:val="28"/>
        </w:rPr>
        <w:t xml:space="preserve">эффективности бюджетных расходов и </w:t>
      </w:r>
      <w:r w:rsidR="00AC47EE">
        <w:rPr>
          <w:szCs w:val="28"/>
        </w:rPr>
        <w:t xml:space="preserve">прозрачности </w:t>
      </w:r>
      <w:r w:rsidR="00705B17">
        <w:rPr>
          <w:szCs w:val="28"/>
        </w:rPr>
        <w:t>муниципальных закупок.</w:t>
      </w:r>
      <w:r w:rsidR="008972E7">
        <w:rPr>
          <w:szCs w:val="28"/>
        </w:rPr>
        <w:t xml:space="preserve"> </w:t>
      </w:r>
    </w:p>
    <w:p w:rsidR="00286788" w:rsidRDefault="00460AD0" w:rsidP="00BF5E28">
      <w:pPr>
        <w:autoSpaceDE w:val="0"/>
        <w:autoSpaceDN w:val="0"/>
        <w:adjustRightInd w:val="0"/>
        <w:jc w:val="both"/>
        <w:rPr>
          <w:sz w:val="28"/>
          <w:szCs w:val="28"/>
        </w:rPr>
      </w:pPr>
      <w:r w:rsidRPr="00BF5E28">
        <w:rPr>
          <w:bCs/>
          <w:sz w:val="28"/>
          <w:szCs w:val="28"/>
        </w:rPr>
        <w:t xml:space="preserve">         </w:t>
      </w:r>
      <w:r w:rsidR="00B20B80" w:rsidRPr="00BF5E28">
        <w:rPr>
          <w:sz w:val="28"/>
          <w:szCs w:val="28"/>
        </w:rPr>
        <w:t xml:space="preserve">В ходе проведения экспертно-аналитических мероприятий КСП </w:t>
      </w:r>
      <w:r w:rsidR="00C21714" w:rsidRPr="00BF5E28">
        <w:rPr>
          <w:sz w:val="28"/>
          <w:szCs w:val="28"/>
        </w:rPr>
        <w:t xml:space="preserve">сформулировано </w:t>
      </w:r>
      <w:r w:rsidR="00286788">
        <w:rPr>
          <w:sz w:val="28"/>
          <w:szCs w:val="28"/>
        </w:rPr>
        <w:t xml:space="preserve">83 замечания и предложения, из числа которых </w:t>
      </w:r>
      <w:r w:rsidR="00B569BE">
        <w:rPr>
          <w:sz w:val="28"/>
          <w:szCs w:val="28"/>
        </w:rPr>
        <w:t xml:space="preserve"> </w:t>
      </w:r>
      <w:r w:rsidR="00286788">
        <w:rPr>
          <w:sz w:val="28"/>
          <w:szCs w:val="28"/>
        </w:rPr>
        <w:t xml:space="preserve">53 </w:t>
      </w:r>
      <w:r w:rsidR="00B569BE">
        <w:rPr>
          <w:sz w:val="28"/>
          <w:szCs w:val="28"/>
        </w:rPr>
        <w:t xml:space="preserve"> </w:t>
      </w:r>
      <w:r w:rsidR="00286788">
        <w:rPr>
          <w:sz w:val="28"/>
          <w:szCs w:val="28"/>
        </w:rPr>
        <w:t>(64%)</w:t>
      </w:r>
    </w:p>
    <w:p w:rsidR="008C1811" w:rsidRDefault="00286788" w:rsidP="008C1811">
      <w:pPr>
        <w:autoSpaceDE w:val="0"/>
        <w:autoSpaceDN w:val="0"/>
        <w:adjustRightInd w:val="0"/>
        <w:jc w:val="both"/>
        <w:rPr>
          <w:sz w:val="28"/>
          <w:szCs w:val="28"/>
        </w:rPr>
      </w:pPr>
      <w:r>
        <w:rPr>
          <w:sz w:val="28"/>
          <w:szCs w:val="28"/>
        </w:rPr>
        <w:t xml:space="preserve">учтены органами местного самоуправления. Относительно прошлого года показатели заметно улучшились, </w:t>
      </w:r>
      <w:r w:rsidR="008C1811">
        <w:rPr>
          <w:sz w:val="28"/>
          <w:szCs w:val="28"/>
        </w:rPr>
        <w:t xml:space="preserve">что </w:t>
      </w:r>
      <w:r w:rsidR="00E779C7">
        <w:rPr>
          <w:sz w:val="28"/>
          <w:szCs w:val="28"/>
        </w:rPr>
        <w:t xml:space="preserve">преимущественно </w:t>
      </w:r>
      <w:r w:rsidR="008C1811">
        <w:rPr>
          <w:sz w:val="28"/>
          <w:szCs w:val="28"/>
        </w:rPr>
        <w:t xml:space="preserve">обусловлено повышением качества проектов муниципальных программ, представляемых на экспертизу в КСП. </w:t>
      </w:r>
    </w:p>
    <w:p w:rsidR="008C1811" w:rsidRDefault="008C1811" w:rsidP="008C1811">
      <w:pPr>
        <w:autoSpaceDE w:val="0"/>
        <w:autoSpaceDN w:val="0"/>
        <w:adjustRightInd w:val="0"/>
        <w:jc w:val="both"/>
        <w:rPr>
          <w:sz w:val="28"/>
          <w:szCs w:val="28"/>
        </w:rPr>
      </w:pPr>
      <w:r>
        <w:rPr>
          <w:sz w:val="28"/>
          <w:szCs w:val="28"/>
        </w:rPr>
        <w:t xml:space="preserve">Так, в 2015 году по результатам экспертно-аналитической деятельности контрольного органа  было </w:t>
      </w:r>
      <w:r w:rsidR="009B4FA4">
        <w:rPr>
          <w:sz w:val="28"/>
          <w:szCs w:val="28"/>
        </w:rPr>
        <w:t xml:space="preserve">вынесено </w:t>
      </w:r>
      <w:r>
        <w:rPr>
          <w:sz w:val="28"/>
          <w:szCs w:val="28"/>
        </w:rPr>
        <w:t>115 замечаний и предложений</w:t>
      </w:r>
      <w:r w:rsidR="00B569BE">
        <w:rPr>
          <w:sz w:val="28"/>
          <w:szCs w:val="28"/>
        </w:rPr>
        <w:t xml:space="preserve">, из них приняты во внимание </w:t>
      </w:r>
      <w:r>
        <w:rPr>
          <w:sz w:val="28"/>
          <w:szCs w:val="28"/>
        </w:rPr>
        <w:t xml:space="preserve"> 46%.</w:t>
      </w:r>
    </w:p>
    <w:p w:rsidR="007660A1" w:rsidRDefault="007660A1" w:rsidP="007660A1">
      <w:pPr>
        <w:pStyle w:val="a4"/>
        <w:tabs>
          <w:tab w:val="left" w:pos="1860"/>
        </w:tabs>
        <w:ind w:firstLine="709"/>
        <w:rPr>
          <w:bCs/>
          <w:szCs w:val="28"/>
        </w:rPr>
      </w:pPr>
      <w:r>
        <w:rPr>
          <w:bCs/>
          <w:szCs w:val="28"/>
        </w:rPr>
        <w:t xml:space="preserve">Заключения и отчеты по результатам проведенных Контрольно-счетной палатой проверок представлены в Ачинский городской Совет депутатов, </w:t>
      </w:r>
      <w:r w:rsidR="00A303F0">
        <w:rPr>
          <w:bCs/>
          <w:szCs w:val="28"/>
        </w:rPr>
        <w:t>а</w:t>
      </w:r>
      <w:r>
        <w:rPr>
          <w:bCs/>
          <w:szCs w:val="28"/>
        </w:rPr>
        <w:t>дминистрацию города</w:t>
      </w:r>
      <w:r w:rsidR="00A303F0">
        <w:rPr>
          <w:bCs/>
          <w:szCs w:val="28"/>
        </w:rPr>
        <w:t xml:space="preserve"> Ачинска</w:t>
      </w:r>
      <w:r>
        <w:rPr>
          <w:bCs/>
          <w:szCs w:val="28"/>
        </w:rPr>
        <w:t xml:space="preserve">, Ачинскую межрайонную прокуратуру. </w:t>
      </w:r>
    </w:p>
    <w:p w:rsidR="007660A1" w:rsidRDefault="007660A1" w:rsidP="007660A1">
      <w:pPr>
        <w:tabs>
          <w:tab w:val="left" w:pos="900"/>
        </w:tabs>
        <w:ind w:firstLine="709"/>
        <w:jc w:val="both"/>
        <w:rPr>
          <w:bCs/>
          <w:szCs w:val="28"/>
        </w:rPr>
      </w:pPr>
      <w:r>
        <w:rPr>
          <w:sz w:val="28"/>
          <w:szCs w:val="28"/>
        </w:rPr>
        <w:t xml:space="preserve">Итоги внешней проверки отчета об исполнении бюджета, результаты  экспертизы проекта бюджета и проектов о внесении в него изменений  рассмотрены на заседаниях постоянной комиссии городского Совета депутатов </w:t>
      </w:r>
      <w:r>
        <w:rPr>
          <w:bCs/>
          <w:sz w:val="28"/>
          <w:szCs w:val="28"/>
        </w:rPr>
        <w:t xml:space="preserve">по бюджету, финансам,  налоговой политике и собственности. </w:t>
      </w:r>
      <w:r>
        <w:rPr>
          <w:sz w:val="28"/>
          <w:szCs w:val="28"/>
        </w:rPr>
        <w:t xml:space="preserve">Информация также представлена в докладах председателя КСП на сессиях городского Совета депутатов.  </w:t>
      </w:r>
    </w:p>
    <w:p w:rsidR="00506FAB" w:rsidRDefault="00506FAB" w:rsidP="00506FAB">
      <w:pPr>
        <w:pStyle w:val="a4"/>
        <w:jc w:val="center"/>
        <w:rPr>
          <w:b/>
          <w:szCs w:val="28"/>
        </w:rPr>
      </w:pPr>
    </w:p>
    <w:p w:rsidR="00506FAB" w:rsidRDefault="00506FAB" w:rsidP="00506FAB">
      <w:pPr>
        <w:tabs>
          <w:tab w:val="left" w:pos="567"/>
          <w:tab w:val="left" w:pos="709"/>
        </w:tabs>
        <w:jc w:val="center"/>
        <w:rPr>
          <w:b/>
          <w:sz w:val="28"/>
          <w:szCs w:val="28"/>
        </w:rPr>
      </w:pPr>
      <w:r>
        <w:rPr>
          <w:b/>
          <w:sz w:val="28"/>
          <w:szCs w:val="28"/>
        </w:rPr>
        <w:t>2.1. Контрольная деятельность</w:t>
      </w:r>
    </w:p>
    <w:p w:rsidR="00506FAB" w:rsidRDefault="00506FAB" w:rsidP="00506FAB">
      <w:pPr>
        <w:tabs>
          <w:tab w:val="left" w:pos="567"/>
          <w:tab w:val="left" w:pos="709"/>
        </w:tabs>
        <w:jc w:val="both"/>
      </w:pPr>
    </w:p>
    <w:p w:rsidR="00B35901" w:rsidRDefault="00506FAB" w:rsidP="00506FAB">
      <w:pPr>
        <w:pStyle w:val="a4"/>
        <w:rPr>
          <w:szCs w:val="28"/>
        </w:rPr>
      </w:pPr>
      <w:r>
        <w:rPr>
          <w:szCs w:val="28"/>
        </w:rPr>
        <w:t xml:space="preserve">         </w:t>
      </w:r>
      <w:r w:rsidR="00477EC5">
        <w:rPr>
          <w:szCs w:val="28"/>
        </w:rPr>
        <w:t xml:space="preserve">План работы Контрольно-счетной палаты на 2016 год сформирован таким образом, чтобы  </w:t>
      </w:r>
      <w:r w:rsidR="007C0B7F">
        <w:rPr>
          <w:szCs w:val="28"/>
        </w:rPr>
        <w:t>максимально охватить перечень вопросов, отнесенны</w:t>
      </w:r>
      <w:r w:rsidR="00287D05">
        <w:rPr>
          <w:szCs w:val="28"/>
        </w:rPr>
        <w:t>х</w:t>
      </w:r>
      <w:r w:rsidR="007C0B7F">
        <w:rPr>
          <w:szCs w:val="28"/>
        </w:rPr>
        <w:t xml:space="preserve"> к </w:t>
      </w:r>
      <w:r w:rsidR="00477EC5">
        <w:rPr>
          <w:szCs w:val="28"/>
        </w:rPr>
        <w:t xml:space="preserve">полномочиям </w:t>
      </w:r>
      <w:r w:rsidR="007C0B7F">
        <w:rPr>
          <w:szCs w:val="28"/>
        </w:rPr>
        <w:t xml:space="preserve">контрольных органов. </w:t>
      </w:r>
      <w:r w:rsidR="00477EC5">
        <w:rPr>
          <w:szCs w:val="28"/>
        </w:rPr>
        <w:t xml:space="preserve">Тематика мероприятий </w:t>
      </w:r>
      <w:r w:rsidR="00287D05">
        <w:rPr>
          <w:szCs w:val="28"/>
        </w:rPr>
        <w:t>разнообразна, но в то</w:t>
      </w:r>
      <w:r w:rsidR="009B4FA4">
        <w:rPr>
          <w:szCs w:val="28"/>
        </w:rPr>
        <w:t xml:space="preserve"> </w:t>
      </w:r>
      <w:r w:rsidR="00287D05">
        <w:rPr>
          <w:szCs w:val="28"/>
        </w:rPr>
        <w:t xml:space="preserve">же время соотнесена с актуальными </w:t>
      </w:r>
      <w:r w:rsidR="00224BC2">
        <w:rPr>
          <w:szCs w:val="28"/>
        </w:rPr>
        <w:t>направлениями внешнего контроля</w:t>
      </w:r>
      <w:r w:rsidR="00287D05">
        <w:rPr>
          <w:szCs w:val="28"/>
        </w:rPr>
        <w:t>.</w:t>
      </w:r>
    </w:p>
    <w:p w:rsidR="00522B8D" w:rsidRDefault="003565AD" w:rsidP="00522B8D">
      <w:pPr>
        <w:pStyle w:val="a4"/>
        <w:tabs>
          <w:tab w:val="clear" w:pos="3270"/>
          <w:tab w:val="left" w:pos="851"/>
        </w:tabs>
        <w:ind w:firstLine="709"/>
        <w:rPr>
          <w:szCs w:val="28"/>
        </w:rPr>
      </w:pPr>
      <w:r w:rsidRPr="00FC1B9D">
        <w:rPr>
          <w:i/>
          <w:szCs w:val="28"/>
        </w:rPr>
        <w:t xml:space="preserve">Проверка </w:t>
      </w:r>
      <w:r w:rsidR="004D4004">
        <w:rPr>
          <w:i/>
          <w:szCs w:val="28"/>
        </w:rPr>
        <w:t xml:space="preserve">целевого и эффективного использования </w:t>
      </w:r>
      <w:r w:rsidR="004D46A2">
        <w:rPr>
          <w:i/>
          <w:szCs w:val="28"/>
        </w:rPr>
        <w:t xml:space="preserve">бюджетных </w:t>
      </w:r>
      <w:r w:rsidR="004D4004">
        <w:rPr>
          <w:i/>
          <w:szCs w:val="28"/>
        </w:rPr>
        <w:t>средств  МБОУ «Средняя школа № 18»</w:t>
      </w:r>
      <w:r w:rsidRPr="004D4004">
        <w:rPr>
          <w:i/>
          <w:szCs w:val="28"/>
        </w:rPr>
        <w:t xml:space="preserve"> </w:t>
      </w:r>
      <w:r w:rsidR="00522B8D">
        <w:rPr>
          <w:szCs w:val="28"/>
        </w:rPr>
        <w:t xml:space="preserve">подтвердила выполнение учреждением объемных показателей муниципального задания. </w:t>
      </w:r>
    </w:p>
    <w:p w:rsidR="001E2E78" w:rsidRDefault="001E2E78" w:rsidP="003C396B">
      <w:pPr>
        <w:pStyle w:val="a4"/>
        <w:tabs>
          <w:tab w:val="clear" w:pos="3270"/>
          <w:tab w:val="left" w:pos="851"/>
        </w:tabs>
        <w:ind w:firstLine="709"/>
        <w:rPr>
          <w:szCs w:val="28"/>
        </w:rPr>
      </w:pPr>
      <w:r>
        <w:rPr>
          <w:szCs w:val="28"/>
        </w:rPr>
        <w:t xml:space="preserve">Действующая </w:t>
      </w:r>
      <w:r w:rsidR="00522B8D">
        <w:rPr>
          <w:szCs w:val="28"/>
        </w:rPr>
        <w:t xml:space="preserve">система оценки не позволяет оценить достоверность показателей, характеризующих качество предоставления муниципальной услуги. </w:t>
      </w:r>
      <w:r>
        <w:rPr>
          <w:szCs w:val="28"/>
        </w:rPr>
        <w:t xml:space="preserve">В отсутствие источников информации, подтверждающих фактическое значение </w:t>
      </w:r>
      <w:r w:rsidR="001F09F9">
        <w:rPr>
          <w:szCs w:val="28"/>
        </w:rPr>
        <w:t xml:space="preserve">достигнутых </w:t>
      </w:r>
      <w:r>
        <w:rPr>
          <w:szCs w:val="28"/>
        </w:rPr>
        <w:t>показателей,</w:t>
      </w:r>
      <w:r w:rsidR="001F09F9">
        <w:rPr>
          <w:szCs w:val="28"/>
        </w:rPr>
        <w:t xml:space="preserve"> расчеты для контроля не прозрачны.</w:t>
      </w:r>
    </w:p>
    <w:p w:rsidR="00D61A90" w:rsidRDefault="00CC14AB" w:rsidP="00CC14AB">
      <w:pPr>
        <w:pStyle w:val="a4"/>
        <w:tabs>
          <w:tab w:val="clear" w:pos="3270"/>
          <w:tab w:val="left" w:pos="851"/>
        </w:tabs>
        <w:ind w:firstLine="709"/>
        <w:rPr>
          <w:szCs w:val="28"/>
        </w:rPr>
      </w:pPr>
      <w:r w:rsidRPr="00CC14AB">
        <w:rPr>
          <w:szCs w:val="28"/>
        </w:rPr>
        <w:t xml:space="preserve">Учреждение </w:t>
      </w:r>
      <w:r>
        <w:rPr>
          <w:szCs w:val="28"/>
        </w:rPr>
        <w:t xml:space="preserve">наряду с основной функцией по осуществлению образовательной деятельности реализует программу дошкольного образования детей. </w:t>
      </w:r>
      <w:r w:rsidR="00924ACF">
        <w:rPr>
          <w:szCs w:val="28"/>
        </w:rPr>
        <w:t>При учебном заведении открыты две группы д</w:t>
      </w:r>
      <w:r w:rsidR="00AE5C62">
        <w:rPr>
          <w:szCs w:val="28"/>
        </w:rPr>
        <w:t xml:space="preserve">ля детей от 3 до 7 лет </w:t>
      </w:r>
      <w:r w:rsidR="00924ACF">
        <w:rPr>
          <w:szCs w:val="28"/>
        </w:rPr>
        <w:t>на 48 мест.</w:t>
      </w:r>
    </w:p>
    <w:p w:rsidR="00AE5C62" w:rsidRDefault="00AE5C62" w:rsidP="00CC14AB">
      <w:pPr>
        <w:pStyle w:val="a4"/>
        <w:tabs>
          <w:tab w:val="clear" w:pos="3270"/>
          <w:tab w:val="left" w:pos="851"/>
        </w:tabs>
        <w:ind w:firstLine="709"/>
        <w:rPr>
          <w:szCs w:val="28"/>
        </w:rPr>
      </w:pPr>
      <w:r>
        <w:rPr>
          <w:szCs w:val="28"/>
        </w:rPr>
        <w:t>Положительным эффектом нововведения стало сокращение дефицита мест в дошкольные учреждения.</w:t>
      </w:r>
      <w:r w:rsidRPr="00AE5C62">
        <w:rPr>
          <w:szCs w:val="28"/>
        </w:rPr>
        <w:t xml:space="preserve"> </w:t>
      </w:r>
      <w:r>
        <w:rPr>
          <w:szCs w:val="28"/>
        </w:rPr>
        <w:t xml:space="preserve">Однако принцип «преемственности» дошкольной и начальной школьной ступеней обучения в учебном заведении в полной мере </w:t>
      </w:r>
      <w:r w:rsidR="005E05E4">
        <w:rPr>
          <w:szCs w:val="28"/>
        </w:rPr>
        <w:t xml:space="preserve">пока </w:t>
      </w:r>
      <w:r>
        <w:rPr>
          <w:szCs w:val="28"/>
        </w:rPr>
        <w:t xml:space="preserve">не реализуется.  </w:t>
      </w:r>
    </w:p>
    <w:p w:rsidR="00D07129" w:rsidRDefault="005E05E4" w:rsidP="00D07129">
      <w:pPr>
        <w:pStyle w:val="a4"/>
        <w:tabs>
          <w:tab w:val="clear" w:pos="3270"/>
          <w:tab w:val="left" w:pos="851"/>
        </w:tabs>
        <w:ind w:firstLine="709"/>
        <w:rPr>
          <w:szCs w:val="28"/>
        </w:rPr>
      </w:pPr>
      <w:r>
        <w:rPr>
          <w:szCs w:val="28"/>
        </w:rPr>
        <w:t>Родители дошкольников, п</w:t>
      </w:r>
      <w:r w:rsidR="00D07129">
        <w:rPr>
          <w:szCs w:val="28"/>
        </w:rPr>
        <w:t>о р</w:t>
      </w:r>
      <w:r w:rsidR="00521728">
        <w:rPr>
          <w:szCs w:val="28"/>
        </w:rPr>
        <w:t>езультат</w:t>
      </w:r>
      <w:r w:rsidR="00D07129">
        <w:rPr>
          <w:szCs w:val="28"/>
        </w:rPr>
        <w:t>ам</w:t>
      </w:r>
      <w:r w:rsidR="00521728">
        <w:rPr>
          <w:szCs w:val="28"/>
        </w:rPr>
        <w:t xml:space="preserve"> анкетирования</w:t>
      </w:r>
      <w:r>
        <w:rPr>
          <w:szCs w:val="28"/>
        </w:rPr>
        <w:t>,</w:t>
      </w:r>
      <w:r w:rsidR="00521728">
        <w:rPr>
          <w:szCs w:val="28"/>
        </w:rPr>
        <w:t xml:space="preserve"> </w:t>
      </w:r>
      <w:r w:rsidR="003D27B8">
        <w:rPr>
          <w:szCs w:val="28"/>
        </w:rPr>
        <w:t xml:space="preserve">в целом высказали положительные отзывы о деятельности учреждения </w:t>
      </w:r>
      <w:r>
        <w:rPr>
          <w:szCs w:val="28"/>
        </w:rPr>
        <w:t xml:space="preserve">и согласны на обучение ребенка в </w:t>
      </w:r>
      <w:r w:rsidR="001C24BD">
        <w:rPr>
          <w:szCs w:val="28"/>
        </w:rPr>
        <w:t xml:space="preserve">данной </w:t>
      </w:r>
      <w:r>
        <w:rPr>
          <w:szCs w:val="28"/>
        </w:rPr>
        <w:t>школе</w:t>
      </w:r>
      <w:r w:rsidR="00521728">
        <w:rPr>
          <w:szCs w:val="28"/>
        </w:rPr>
        <w:t xml:space="preserve">. </w:t>
      </w:r>
      <w:r w:rsidR="00585044">
        <w:rPr>
          <w:szCs w:val="28"/>
        </w:rPr>
        <w:t>При этом</w:t>
      </w:r>
      <w:r w:rsidR="00C35B9B">
        <w:rPr>
          <w:szCs w:val="28"/>
        </w:rPr>
        <w:t xml:space="preserve"> </w:t>
      </w:r>
      <w:r>
        <w:rPr>
          <w:szCs w:val="28"/>
        </w:rPr>
        <w:t xml:space="preserve">анализ фиксирует </w:t>
      </w:r>
      <w:r w:rsidR="00D07129">
        <w:rPr>
          <w:szCs w:val="28"/>
        </w:rPr>
        <w:t xml:space="preserve"> снижение числа выпускников дошкольной ступени, продолживших начальное школьное образование </w:t>
      </w:r>
      <w:r w:rsidR="00C35B9B">
        <w:rPr>
          <w:szCs w:val="28"/>
        </w:rPr>
        <w:t xml:space="preserve">в </w:t>
      </w:r>
      <w:r w:rsidR="00D07129">
        <w:rPr>
          <w:szCs w:val="28"/>
        </w:rPr>
        <w:t xml:space="preserve">МБОУ «Средняя школа № 18», с 58% </w:t>
      </w:r>
      <w:r>
        <w:rPr>
          <w:szCs w:val="28"/>
        </w:rPr>
        <w:t xml:space="preserve"> </w:t>
      </w:r>
      <w:r w:rsidR="00D07129">
        <w:rPr>
          <w:szCs w:val="28"/>
        </w:rPr>
        <w:t>в 2014 году до 21% в 2015 году.</w:t>
      </w:r>
      <w:r>
        <w:rPr>
          <w:szCs w:val="28"/>
        </w:rPr>
        <w:t xml:space="preserve"> </w:t>
      </w:r>
    </w:p>
    <w:p w:rsidR="006E7C57" w:rsidRDefault="00C35B9B" w:rsidP="003C154D">
      <w:pPr>
        <w:pStyle w:val="a4"/>
        <w:ind w:firstLine="709"/>
        <w:rPr>
          <w:szCs w:val="28"/>
        </w:rPr>
      </w:pPr>
      <w:r>
        <w:rPr>
          <w:szCs w:val="28"/>
        </w:rPr>
        <w:t>Проверка финансово-хозяйственной деятельности учреждения установила нарушени</w:t>
      </w:r>
      <w:r w:rsidR="004D46A2">
        <w:rPr>
          <w:szCs w:val="28"/>
        </w:rPr>
        <w:t>я</w:t>
      </w:r>
      <w:r>
        <w:rPr>
          <w:szCs w:val="28"/>
        </w:rPr>
        <w:t xml:space="preserve"> по оплате труда, </w:t>
      </w:r>
      <w:r w:rsidR="003C154D">
        <w:rPr>
          <w:szCs w:val="28"/>
        </w:rPr>
        <w:t xml:space="preserve">повлекшие </w:t>
      </w:r>
      <w:r>
        <w:rPr>
          <w:szCs w:val="28"/>
        </w:rPr>
        <w:t>неправомерные выплаты и неэффективные расходы</w:t>
      </w:r>
      <w:r w:rsidR="004D46A2">
        <w:rPr>
          <w:szCs w:val="28"/>
        </w:rPr>
        <w:t xml:space="preserve">. </w:t>
      </w:r>
    </w:p>
    <w:p w:rsidR="001414AA" w:rsidRDefault="003C154D" w:rsidP="003C154D">
      <w:pPr>
        <w:pStyle w:val="a4"/>
        <w:ind w:firstLine="709"/>
        <w:rPr>
          <w:szCs w:val="28"/>
        </w:rPr>
      </w:pPr>
      <w:r>
        <w:rPr>
          <w:szCs w:val="28"/>
        </w:rPr>
        <w:t xml:space="preserve">Выявлены расходы бюджетных средств на цели, не соответствующие целям предоставления субсидии на финансовое обеспечение муниципального задания. </w:t>
      </w:r>
      <w:r w:rsidR="001414AA">
        <w:rPr>
          <w:szCs w:val="28"/>
        </w:rPr>
        <w:t>В результате работы по устранению нарушений средства возвращены в бюджет города.</w:t>
      </w:r>
    </w:p>
    <w:p w:rsidR="00C147A2" w:rsidRDefault="00522B8D" w:rsidP="00C35B9B">
      <w:pPr>
        <w:pStyle w:val="a4"/>
        <w:ind w:firstLine="709"/>
        <w:rPr>
          <w:szCs w:val="28"/>
        </w:rPr>
      </w:pPr>
      <w:r w:rsidRPr="005E05E4">
        <w:rPr>
          <w:i/>
          <w:szCs w:val="28"/>
        </w:rPr>
        <w:t>Проверк</w:t>
      </w:r>
      <w:r w:rsidR="00C147A2">
        <w:rPr>
          <w:i/>
          <w:szCs w:val="28"/>
        </w:rPr>
        <w:t>а</w:t>
      </w:r>
      <w:r w:rsidRPr="005E05E4">
        <w:rPr>
          <w:i/>
          <w:szCs w:val="28"/>
        </w:rPr>
        <w:t xml:space="preserve"> эффективности использования бюджетных средств, направленных на оснащение вновь введенных в эксплуатацию детских дошкольных учреждений</w:t>
      </w:r>
      <w:r w:rsidR="0041138A">
        <w:rPr>
          <w:i/>
          <w:szCs w:val="28"/>
        </w:rPr>
        <w:t>,</w:t>
      </w:r>
      <w:r>
        <w:rPr>
          <w:szCs w:val="28"/>
        </w:rPr>
        <w:t xml:space="preserve"> </w:t>
      </w:r>
      <w:r w:rsidR="00C147A2">
        <w:rPr>
          <w:szCs w:val="28"/>
        </w:rPr>
        <w:t>показала, что надлежащие условия для содержания и воспитания детей в учреждениях обеспечены.</w:t>
      </w:r>
    </w:p>
    <w:p w:rsidR="00C147A2" w:rsidRDefault="00C147A2" w:rsidP="00C35B9B">
      <w:pPr>
        <w:pStyle w:val="a4"/>
        <w:ind w:firstLine="709"/>
        <w:rPr>
          <w:szCs w:val="28"/>
        </w:rPr>
      </w:pPr>
      <w:r>
        <w:rPr>
          <w:szCs w:val="28"/>
        </w:rPr>
        <w:t xml:space="preserve"> </w:t>
      </w:r>
      <w:r w:rsidR="008B5125">
        <w:rPr>
          <w:szCs w:val="28"/>
        </w:rPr>
        <w:t>Строительство в</w:t>
      </w:r>
      <w:r w:rsidR="00604646">
        <w:rPr>
          <w:szCs w:val="28"/>
        </w:rPr>
        <w:t xml:space="preserve"> 2014-2015 годах </w:t>
      </w:r>
      <w:r w:rsidR="008B5125">
        <w:rPr>
          <w:szCs w:val="28"/>
        </w:rPr>
        <w:t xml:space="preserve">двух новых детских садов на 380 мест и возврат в систему образования еще двух дошкольных учреждений на 552 места позволили решить в городе проблему очередности детей в </w:t>
      </w:r>
      <w:r w:rsidR="005E05E4">
        <w:rPr>
          <w:szCs w:val="28"/>
        </w:rPr>
        <w:t>дошкольные образовательные учреждения</w:t>
      </w:r>
      <w:r w:rsidR="008B5125">
        <w:rPr>
          <w:szCs w:val="28"/>
        </w:rPr>
        <w:t xml:space="preserve">. </w:t>
      </w:r>
      <w:r w:rsidR="0083646A">
        <w:rPr>
          <w:szCs w:val="28"/>
        </w:rPr>
        <w:t xml:space="preserve">  </w:t>
      </w:r>
    </w:p>
    <w:p w:rsidR="004C75BF" w:rsidRDefault="00422A7F" w:rsidP="00C35B9B">
      <w:pPr>
        <w:pStyle w:val="a4"/>
        <w:ind w:firstLine="709"/>
        <w:rPr>
          <w:szCs w:val="28"/>
        </w:rPr>
      </w:pPr>
      <w:r>
        <w:rPr>
          <w:szCs w:val="28"/>
        </w:rPr>
        <w:t>По итогам проверки м</w:t>
      </w:r>
      <w:r w:rsidR="004C75BF">
        <w:rPr>
          <w:szCs w:val="28"/>
        </w:rPr>
        <w:t xml:space="preserve">атериально-техническая база четырех учреждений в целом </w:t>
      </w:r>
      <w:r w:rsidR="00CE2D2B">
        <w:rPr>
          <w:szCs w:val="28"/>
        </w:rPr>
        <w:t xml:space="preserve">признана </w:t>
      </w:r>
      <w:r w:rsidR="004C75BF">
        <w:rPr>
          <w:szCs w:val="28"/>
        </w:rPr>
        <w:t>соответству</w:t>
      </w:r>
      <w:r w:rsidR="00CE2D2B">
        <w:rPr>
          <w:szCs w:val="28"/>
        </w:rPr>
        <w:t>ющей</w:t>
      </w:r>
      <w:r w:rsidR="004C75BF">
        <w:rPr>
          <w:szCs w:val="28"/>
        </w:rPr>
        <w:t xml:space="preserve"> современному уровню образования и установленным Санитарно-эпидемиологическим нормам к устройству, содержанию и организации работы дошкольных учреждений.</w:t>
      </w:r>
      <w:r w:rsidR="007F1298">
        <w:rPr>
          <w:szCs w:val="28"/>
        </w:rPr>
        <w:t xml:space="preserve"> </w:t>
      </w:r>
    </w:p>
    <w:p w:rsidR="00610584" w:rsidRDefault="007F1298" w:rsidP="00C35B9B">
      <w:pPr>
        <w:pStyle w:val="a4"/>
        <w:ind w:firstLine="709"/>
        <w:rPr>
          <w:szCs w:val="28"/>
        </w:rPr>
      </w:pPr>
      <w:r>
        <w:rPr>
          <w:szCs w:val="28"/>
        </w:rPr>
        <w:t xml:space="preserve">Заявленная потребность в финансировании </w:t>
      </w:r>
      <w:r w:rsidR="00087441">
        <w:rPr>
          <w:szCs w:val="28"/>
        </w:rPr>
        <w:t xml:space="preserve">данного направления </w:t>
      </w:r>
      <w:r w:rsidR="00D46A42">
        <w:rPr>
          <w:szCs w:val="28"/>
        </w:rPr>
        <w:t>ис</w:t>
      </w:r>
      <w:r>
        <w:rPr>
          <w:szCs w:val="28"/>
        </w:rPr>
        <w:t>полнена на 79%</w:t>
      </w:r>
      <w:r w:rsidR="00610584">
        <w:rPr>
          <w:szCs w:val="28"/>
        </w:rPr>
        <w:t xml:space="preserve">. Работы по реконструкции </w:t>
      </w:r>
      <w:r>
        <w:rPr>
          <w:szCs w:val="28"/>
        </w:rPr>
        <w:t xml:space="preserve"> </w:t>
      </w:r>
      <w:r w:rsidR="00610584">
        <w:rPr>
          <w:szCs w:val="28"/>
        </w:rPr>
        <w:t xml:space="preserve">здания МБДОУ «Детский сад № 38» отложены на 2016 год, средства в размере 3 079 тыс. руб. в проверяемом периоде </w:t>
      </w:r>
      <w:r>
        <w:rPr>
          <w:szCs w:val="28"/>
        </w:rPr>
        <w:t>не освоены</w:t>
      </w:r>
      <w:r w:rsidR="00610584">
        <w:rPr>
          <w:szCs w:val="28"/>
        </w:rPr>
        <w:t>.</w:t>
      </w:r>
    </w:p>
    <w:p w:rsidR="00201C49" w:rsidRDefault="00610584" w:rsidP="00C35B9B">
      <w:pPr>
        <w:pStyle w:val="a4"/>
        <w:ind w:firstLine="709"/>
        <w:rPr>
          <w:szCs w:val="28"/>
        </w:rPr>
      </w:pPr>
      <w:r>
        <w:rPr>
          <w:szCs w:val="28"/>
        </w:rPr>
        <w:t>Проверкой выявлены случаи неэффективного использования бюджетных средств (не</w:t>
      </w:r>
      <w:r w:rsidR="0041138A">
        <w:rPr>
          <w:szCs w:val="28"/>
        </w:rPr>
        <w:t xml:space="preserve"> </w:t>
      </w:r>
      <w:r>
        <w:rPr>
          <w:szCs w:val="28"/>
        </w:rPr>
        <w:t>востребован</w:t>
      </w:r>
      <w:r w:rsidR="0041138A">
        <w:rPr>
          <w:szCs w:val="28"/>
        </w:rPr>
        <w:t>ы</w:t>
      </w:r>
      <w:r>
        <w:rPr>
          <w:szCs w:val="28"/>
        </w:rPr>
        <w:t xml:space="preserve"> в течение длительного времени приобретенны</w:t>
      </w:r>
      <w:r w:rsidR="0041138A">
        <w:rPr>
          <w:szCs w:val="28"/>
        </w:rPr>
        <w:t xml:space="preserve">е материальные </w:t>
      </w:r>
      <w:r>
        <w:rPr>
          <w:szCs w:val="28"/>
        </w:rPr>
        <w:t xml:space="preserve"> ценност</w:t>
      </w:r>
      <w:r w:rsidR="0041138A">
        <w:rPr>
          <w:szCs w:val="28"/>
        </w:rPr>
        <w:t>и</w:t>
      </w:r>
      <w:r>
        <w:rPr>
          <w:szCs w:val="28"/>
        </w:rPr>
        <w:t xml:space="preserve">); нарушения законодательства по </w:t>
      </w:r>
      <w:r w:rsidR="0041138A">
        <w:rPr>
          <w:szCs w:val="28"/>
        </w:rPr>
        <w:t>бухгалтерскому</w:t>
      </w:r>
      <w:r>
        <w:rPr>
          <w:szCs w:val="28"/>
        </w:rPr>
        <w:t xml:space="preserve"> учету </w:t>
      </w:r>
      <w:r w:rsidR="0041138A">
        <w:rPr>
          <w:szCs w:val="28"/>
        </w:rPr>
        <w:t>в части св</w:t>
      </w:r>
      <w:r w:rsidR="00AF0373">
        <w:rPr>
          <w:szCs w:val="28"/>
        </w:rPr>
        <w:t>оев</w:t>
      </w:r>
      <w:r w:rsidR="0041138A">
        <w:rPr>
          <w:szCs w:val="28"/>
        </w:rPr>
        <w:t>ременности отражения операций по движению материальных ценностей</w:t>
      </w:r>
      <w:r w:rsidR="00201C49">
        <w:rPr>
          <w:szCs w:val="28"/>
        </w:rPr>
        <w:t xml:space="preserve">. </w:t>
      </w:r>
    </w:p>
    <w:p w:rsidR="002F2A1F" w:rsidRDefault="00201C49" w:rsidP="00C35B9B">
      <w:pPr>
        <w:pStyle w:val="a4"/>
        <w:ind w:firstLine="709"/>
        <w:rPr>
          <w:szCs w:val="28"/>
        </w:rPr>
      </w:pPr>
      <w:r>
        <w:rPr>
          <w:szCs w:val="28"/>
        </w:rPr>
        <w:t>Отмечены факты несоблюдения требований законодательства о контрактной системе в сфере закупок</w:t>
      </w:r>
      <w:r w:rsidR="002F2A1F">
        <w:rPr>
          <w:szCs w:val="28"/>
        </w:rPr>
        <w:t xml:space="preserve">, касающиеся </w:t>
      </w:r>
      <w:r>
        <w:rPr>
          <w:szCs w:val="28"/>
        </w:rPr>
        <w:t xml:space="preserve"> </w:t>
      </w:r>
      <w:r w:rsidR="00C060EF">
        <w:rPr>
          <w:szCs w:val="28"/>
        </w:rPr>
        <w:t>сроков расчетов по исполненным контрактам, особенностей применения антидемпинговых мер, сроков размещения информации об исполнении муниципальных контрактов на официальном сайте РФ по закупкам.</w:t>
      </w:r>
    </w:p>
    <w:p w:rsidR="00FA28B4" w:rsidRPr="00FC04F5" w:rsidRDefault="00FA28B4" w:rsidP="00CC14AB">
      <w:pPr>
        <w:pStyle w:val="a4"/>
        <w:tabs>
          <w:tab w:val="clear" w:pos="3270"/>
          <w:tab w:val="left" w:pos="851"/>
        </w:tabs>
        <w:ind w:firstLine="709"/>
        <w:rPr>
          <w:i/>
          <w:szCs w:val="28"/>
        </w:rPr>
      </w:pPr>
      <w:r w:rsidRPr="00FC04F5">
        <w:rPr>
          <w:i/>
          <w:szCs w:val="28"/>
        </w:rPr>
        <w:t>Проверкой эффективности использования муниципального имущества, п</w:t>
      </w:r>
      <w:r w:rsidR="00014AFD" w:rsidRPr="00FC04F5">
        <w:rPr>
          <w:i/>
          <w:szCs w:val="28"/>
        </w:rPr>
        <w:t>е</w:t>
      </w:r>
      <w:r w:rsidRPr="00FC04F5">
        <w:rPr>
          <w:i/>
          <w:szCs w:val="28"/>
        </w:rPr>
        <w:t>реданного в оперативное управление МБУ «ГСК «Олимп»</w:t>
      </w:r>
      <w:r w:rsidR="00014AFD" w:rsidRPr="00FC04F5">
        <w:rPr>
          <w:i/>
          <w:szCs w:val="28"/>
        </w:rPr>
        <w:t xml:space="preserve"> </w:t>
      </w:r>
      <w:r w:rsidR="00EC5AFD" w:rsidRPr="00EC5AFD">
        <w:rPr>
          <w:szCs w:val="28"/>
        </w:rPr>
        <w:t>установлено следующее.</w:t>
      </w:r>
    </w:p>
    <w:p w:rsidR="00FA28B4" w:rsidRDefault="00014AFD" w:rsidP="00CC14AB">
      <w:pPr>
        <w:pStyle w:val="a4"/>
        <w:tabs>
          <w:tab w:val="clear" w:pos="3270"/>
          <w:tab w:val="left" w:pos="851"/>
        </w:tabs>
        <w:ind w:firstLine="709"/>
        <w:rPr>
          <w:szCs w:val="28"/>
        </w:rPr>
      </w:pPr>
      <w:r>
        <w:rPr>
          <w:szCs w:val="28"/>
        </w:rPr>
        <w:t>МБУ «ГСК Олимп» владеет муниципальным имуществом на праве оперативного управления на основании договора с Комитетом по управлению муниципальным имуществом</w:t>
      </w:r>
      <w:r w:rsidR="00FB4069">
        <w:rPr>
          <w:szCs w:val="28"/>
        </w:rPr>
        <w:t xml:space="preserve"> администрации города</w:t>
      </w:r>
      <w:r>
        <w:rPr>
          <w:szCs w:val="28"/>
        </w:rPr>
        <w:t>.</w:t>
      </w:r>
    </w:p>
    <w:p w:rsidR="00FB1689" w:rsidRDefault="00FC04F5" w:rsidP="00FC04F5">
      <w:pPr>
        <w:pStyle w:val="a4"/>
        <w:tabs>
          <w:tab w:val="clear" w:pos="3270"/>
          <w:tab w:val="left" w:pos="851"/>
        </w:tabs>
        <w:ind w:firstLine="709"/>
        <w:rPr>
          <w:szCs w:val="28"/>
        </w:rPr>
      </w:pPr>
      <w:r>
        <w:rPr>
          <w:szCs w:val="28"/>
        </w:rPr>
        <w:t xml:space="preserve">Комитетом по управлению муниципальным имуществом </w:t>
      </w:r>
      <w:r w:rsidR="00C147A2">
        <w:rPr>
          <w:szCs w:val="28"/>
        </w:rPr>
        <w:t xml:space="preserve">администрации города </w:t>
      </w:r>
      <w:r>
        <w:rPr>
          <w:szCs w:val="28"/>
        </w:rPr>
        <w:t>не обеспечен должный контроль за фактическим состоянием и сохранностью  объектов муниципальной собственности</w:t>
      </w:r>
      <w:r w:rsidR="00FB1689">
        <w:rPr>
          <w:szCs w:val="28"/>
        </w:rPr>
        <w:t xml:space="preserve">, что привело к ряду нарушений в учете </w:t>
      </w:r>
      <w:r>
        <w:rPr>
          <w:szCs w:val="28"/>
        </w:rPr>
        <w:t>муниципального имущества</w:t>
      </w:r>
      <w:r w:rsidR="00FB1689">
        <w:rPr>
          <w:szCs w:val="28"/>
        </w:rPr>
        <w:t xml:space="preserve">. </w:t>
      </w:r>
    </w:p>
    <w:p w:rsidR="00A15971" w:rsidRDefault="00FB1689" w:rsidP="00FC04F5">
      <w:pPr>
        <w:pStyle w:val="a4"/>
        <w:tabs>
          <w:tab w:val="clear" w:pos="3270"/>
          <w:tab w:val="left" w:pos="851"/>
        </w:tabs>
        <w:ind w:firstLine="709"/>
        <w:rPr>
          <w:szCs w:val="28"/>
        </w:rPr>
      </w:pPr>
      <w:r>
        <w:rPr>
          <w:szCs w:val="28"/>
        </w:rPr>
        <w:t>За спортивным комплексом закреплен объект незавершенного в т</w:t>
      </w:r>
      <w:r w:rsidR="00685B62">
        <w:rPr>
          <w:szCs w:val="28"/>
        </w:rPr>
        <w:t>е</w:t>
      </w:r>
      <w:r>
        <w:rPr>
          <w:szCs w:val="28"/>
        </w:rPr>
        <w:t>чение долгого времени строительства</w:t>
      </w:r>
      <w:r w:rsidR="000664A4">
        <w:rPr>
          <w:szCs w:val="28"/>
        </w:rPr>
        <w:t xml:space="preserve"> (здание компрессорной)</w:t>
      </w:r>
      <w:r>
        <w:rPr>
          <w:szCs w:val="28"/>
        </w:rPr>
        <w:t>, который на сегодняшний день утратил свою актуальность</w:t>
      </w:r>
      <w:r w:rsidR="00685B62">
        <w:rPr>
          <w:szCs w:val="28"/>
        </w:rPr>
        <w:t>.</w:t>
      </w:r>
      <w:r>
        <w:rPr>
          <w:szCs w:val="28"/>
        </w:rPr>
        <w:t xml:space="preserve"> </w:t>
      </w:r>
    </w:p>
    <w:p w:rsidR="00AE6568" w:rsidRDefault="00685B62" w:rsidP="00FC04F5">
      <w:pPr>
        <w:pStyle w:val="a4"/>
        <w:tabs>
          <w:tab w:val="clear" w:pos="3270"/>
          <w:tab w:val="left" w:pos="851"/>
        </w:tabs>
        <w:ind w:firstLine="709"/>
        <w:rPr>
          <w:szCs w:val="28"/>
        </w:rPr>
      </w:pPr>
      <w:r>
        <w:rPr>
          <w:szCs w:val="28"/>
        </w:rPr>
        <w:t xml:space="preserve">На </w:t>
      </w:r>
      <w:r w:rsidR="00913CF4">
        <w:rPr>
          <w:szCs w:val="28"/>
        </w:rPr>
        <w:t xml:space="preserve">балансе учреждения числятся несуществующие </w:t>
      </w:r>
      <w:r w:rsidR="000664A4">
        <w:rPr>
          <w:szCs w:val="28"/>
        </w:rPr>
        <w:t xml:space="preserve">в настоящее время </w:t>
      </w:r>
      <w:r w:rsidR="00913CF4">
        <w:rPr>
          <w:szCs w:val="28"/>
        </w:rPr>
        <w:t xml:space="preserve">спортивные сооружения. </w:t>
      </w:r>
    </w:p>
    <w:p w:rsidR="00913CF4" w:rsidRDefault="00913CF4" w:rsidP="00FC04F5">
      <w:pPr>
        <w:pStyle w:val="a4"/>
        <w:tabs>
          <w:tab w:val="clear" w:pos="3270"/>
          <w:tab w:val="left" w:pos="851"/>
        </w:tabs>
        <w:ind w:firstLine="709"/>
        <w:rPr>
          <w:szCs w:val="28"/>
        </w:rPr>
      </w:pPr>
      <w:r>
        <w:rPr>
          <w:szCs w:val="28"/>
        </w:rPr>
        <w:t xml:space="preserve">В нарушение инструктивных документов по бюджетному учету </w:t>
      </w:r>
      <w:r w:rsidR="00A15971">
        <w:rPr>
          <w:szCs w:val="28"/>
        </w:rPr>
        <w:t>в числе недвижимого имущества числятся объекты,</w:t>
      </w:r>
      <w:r>
        <w:rPr>
          <w:szCs w:val="28"/>
        </w:rPr>
        <w:t xml:space="preserve"> </w:t>
      </w:r>
      <w:r w:rsidR="00A15971">
        <w:rPr>
          <w:szCs w:val="28"/>
        </w:rPr>
        <w:t xml:space="preserve">не отвечающие требованиям для отнесения их к основным средствам. </w:t>
      </w:r>
      <w:r>
        <w:rPr>
          <w:szCs w:val="28"/>
        </w:rPr>
        <w:t xml:space="preserve"> </w:t>
      </w:r>
    </w:p>
    <w:p w:rsidR="00913CF4" w:rsidRDefault="00BF24A0" w:rsidP="00FC04F5">
      <w:pPr>
        <w:pStyle w:val="a4"/>
        <w:tabs>
          <w:tab w:val="clear" w:pos="3270"/>
          <w:tab w:val="left" w:pos="851"/>
        </w:tabs>
        <w:ind w:firstLine="709"/>
        <w:rPr>
          <w:szCs w:val="28"/>
        </w:rPr>
      </w:pPr>
      <w:r>
        <w:rPr>
          <w:szCs w:val="28"/>
        </w:rPr>
        <w:t>О</w:t>
      </w:r>
      <w:r w:rsidR="00AE6568">
        <w:rPr>
          <w:szCs w:val="28"/>
        </w:rPr>
        <w:t>бъект «автомобильная парковка», учитываемый как отдельный инвентарный объект, согласно техническому паспорту является частью автодороги по ул. Кравченко.</w:t>
      </w:r>
    </w:p>
    <w:p w:rsidR="00BE6860" w:rsidRDefault="00BE6860" w:rsidP="00FC04F5">
      <w:pPr>
        <w:pStyle w:val="a4"/>
        <w:tabs>
          <w:tab w:val="clear" w:pos="3270"/>
          <w:tab w:val="left" w:pos="851"/>
        </w:tabs>
        <w:ind w:firstLine="709"/>
        <w:rPr>
          <w:szCs w:val="28"/>
        </w:rPr>
      </w:pPr>
      <w:r>
        <w:rPr>
          <w:szCs w:val="28"/>
        </w:rPr>
        <w:t xml:space="preserve">Проверкой </w:t>
      </w:r>
      <w:r w:rsidR="00350C8F">
        <w:rPr>
          <w:szCs w:val="28"/>
        </w:rPr>
        <w:t xml:space="preserve">отмечена невостребованность в течение длительного времени помещения </w:t>
      </w:r>
      <w:r>
        <w:rPr>
          <w:szCs w:val="28"/>
        </w:rPr>
        <w:t xml:space="preserve">и </w:t>
      </w:r>
      <w:r w:rsidR="00E829AE">
        <w:rPr>
          <w:szCs w:val="28"/>
        </w:rPr>
        <w:t xml:space="preserve">оборудования </w:t>
      </w:r>
      <w:r>
        <w:rPr>
          <w:szCs w:val="28"/>
        </w:rPr>
        <w:t>общей балансовой стоимост</w:t>
      </w:r>
      <w:r w:rsidR="00350C8F">
        <w:rPr>
          <w:szCs w:val="28"/>
        </w:rPr>
        <w:t>ью</w:t>
      </w:r>
      <w:r>
        <w:rPr>
          <w:szCs w:val="28"/>
        </w:rPr>
        <w:t xml:space="preserve"> 2 782,4 тыс. руб.</w:t>
      </w:r>
      <w:r w:rsidR="00350C8F">
        <w:rPr>
          <w:szCs w:val="28"/>
        </w:rPr>
        <w:t xml:space="preserve">, что не </w:t>
      </w:r>
      <w:r w:rsidR="00333FF2">
        <w:rPr>
          <w:szCs w:val="28"/>
        </w:rPr>
        <w:t xml:space="preserve">обеспечивает </w:t>
      </w:r>
      <w:r w:rsidR="00350C8F">
        <w:rPr>
          <w:szCs w:val="28"/>
        </w:rPr>
        <w:t>эффективно</w:t>
      </w:r>
      <w:r w:rsidR="00EC6F93">
        <w:rPr>
          <w:szCs w:val="28"/>
        </w:rPr>
        <w:t>го</w:t>
      </w:r>
      <w:r w:rsidR="00350C8F">
        <w:rPr>
          <w:szCs w:val="28"/>
        </w:rPr>
        <w:t xml:space="preserve"> распоряжени</w:t>
      </w:r>
      <w:r w:rsidR="00EC6F93">
        <w:rPr>
          <w:szCs w:val="28"/>
        </w:rPr>
        <w:t>я</w:t>
      </w:r>
      <w:r w:rsidR="00350C8F">
        <w:rPr>
          <w:szCs w:val="28"/>
        </w:rPr>
        <w:t xml:space="preserve"> муниципальной собственностью.</w:t>
      </w:r>
    </w:p>
    <w:p w:rsidR="00913CF4" w:rsidRDefault="00BF24A0" w:rsidP="00FC04F5">
      <w:pPr>
        <w:pStyle w:val="a4"/>
        <w:tabs>
          <w:tab w:val="clear" w:pos="3270"/>
          <w:tab w:val="left" w:pos="851"/>
        </w:tabs>
        <w:ind w:firstLine="709"/>
        <w:rPr>
          <w:szCs w:val="28"/>
        </w:rPr>
      </w:pPr>
      <w:r>
        <w:rPr>
          <w:szCs w:val="28"/>
        </w:rPr>
        <w:t xml:space="preserve">В ряде случаев учреждением </w:t>
      </w:r>
      <w:r w:rsidR="00AE6568">
        <w:rPr>
          <w:szCs w:val="28"/>
        </w:rPr>
        <w:t>неверно исчисл</w:t>
      </w:r>
      <w:r>
        <w:rPr>
          <w:szCs w:val="28"/>
        </w:rPr>
        <w:t>ялась</w:t>
      </w:r>
      <w:r w:rsidR="00AE6568">
        <w:rPr>
          <w:szCs w:val="28"/>
        </w:rPr>
        <w:t xml:space="preserve"> </w:t>
      </w:r>
      <w:r>
        <w:rPr>
          <w:szCs w:val="28"/>
        </w:rPr>
        <w:t xml:space="preserve">либо не взималась  плата </w:t>
      </w:r>
      <w:r w:rsidR="00AE6568">
        <w:rPr>
          <w:szCs w:val="28"/>
        </w:rPr>
        <w:t xml:space="preserve">за предоставление услуг по эксплуатации рекламных </w:t>
      </w:r>
      <w:r>
        <w:rPr>
          <w:szCs w:val="28"/>
        </w:rPr>
        <w:t>конструкций</w:t>
      </w:r>
      <w:r w:rsidR="00AE6568">
        <w:rPr>
          <w:szCs w:val="28"/>
        </w:rPr>
        <w:t>, расположенных на территории сп</w:t>
      </w:r>
      <w:r>
        <w:rPr>
          <w:szCs w:val="28"/>
        </w:rPr>
        <w:t>ортивного</w:t>
      </w:r>
      <w:r w:rsidR="00AE6568">
        <w:rPr>
          <w:szCs w:val="28"/>
        </w:rPr>
        <w:t xml:space="preserve"> комплекса, в результате чего недополучены доходы в сумме 263,8 тыс. руб. </w:t>
      </w:r>
    </w:p>
    <w:p w:rsidR="00BF24A0" w:rsidRDefault="00BF24A0" w:rsidP="00FC04F5">
      <w:pPr>
        <w:pStyle w:val="a4"/>
        <w:tabs>
          <w:tab w:val="clear" w:pos="3270"/>
          <w:tab w:val="left" w:pos="851"/>
        </w:tabs>
        <w:ind w:firstLine="709"/>
        <w:rPr>
          <w:szCs w:val="28"/>
        </w:rPr>
      </w:pPr>
      <w:r>
        <w:rPr>
          <w:szCs w:val="28"/>
        </w:rPr>
        <w:t>По итогам проверки большинство замечаний КСП было устранено.</w:t>
      </w:r>
    </w:p>
    <w:p w:rsidR="000664A4" w:rsidRDefault="00BF24A0" w:rsidP="00FC04F5">
      <w:pPr>
        <w:pStyle w:val="a4"/>
        <w:tabs>
          <w:tab w:val="clear" w:pos="3270"/>
          <w:tab w:val="left" w:pos="851"/>
        </w:tabs>
        <w:ind w:firstLine="709"/>
        <w:rPr>
          <w:szCs w:val="28"/>
        </w:rPr>
      </w:pPr>
      <w:r>
        <w:rPr>
          <w:szCs w:val="28"/>
        </w:rPr>
        <w:t xml:space="preserve">Результаты контрольного мероприятия свидетельствуют о необходимости усиления </w:t>
      </w:r>
      <w:r w:rsidR="000664A4">
        <w:rPr>
          <w:szCs w:val="28"/>
        </w:rPr>
        <w:t xml:space="preserve">системы </w:t>
      </w:r>
      <w:r>
        <w:rPr>
          <w:szCs w:val="28"/>
        </w:rPr>
        <w:t xml:space="preserve">контроля </w:t>
      </w:r>
      <w:r w:rsidR="000664A4">
        <w:rPr>
          <w:szCs w:val="28"/>
        </w:rPr>
        <w:t xml:space="preserve">управления муниципальной собственностью. </w:t>
      </w:r>
    </w:p>
    <w:p w:rsidR="000664A4" w:rsidRPr="0038504C" w:rsidRDefault="00D46A42" w:rsidP="00FC04F5">
      <w:pPr>
        <w:pStyle w:val="a4"/>
        <w:tabs>
          <w:tab w:val="clear" w:pos="3270"/>
          <w:tab w:val="left" w:pos="851"/>
        </w:tabs>
        <w:ind w:firstLine="709"/>
        <w:rPr>
          <w:szCs w:val="28"/>
        </w:rPr>
      </w:pPr>
      <w:r w:rsidRPr="003F2553">
        <w:rPr>
          <w:i/>
          <w:szCs w:val="28"/>
        </w:rPr>
        <w:t xml:space="preserve">Проверка эффективности оказания мер по улучшению жилищных </w:t>
      </w:r>
      <w:r w:rsidR="00B33DAE" w:rsidRPr="003F2553">
        <w:rPr>
          <w:i/>
          <w:szCs w:val="28"/>
        </w:rPr>
        <w:t xml:space="preserve">условий </w:t>
      </w:r>
      <w:r w:rsidRPr="003F2553">
        <w:rPr>
          <w:i/>
          <w:szCs w:val="28"/>
        </w:rPr>
        <w:t>семей, имеющих трех и более детей</w:t>
      </w:r>
      <w:r w:rsidR="00B33DAE" w:rsidRPr="003F2553">
        <w:rPr>
          <w:i/>
          <w:szCs w:val="28"/>
        </w:rPr>
        <w:t xml:space="preserve"> </w:t>
      </w:r>
      <w:r w:rsidR="0038504C" w:rsidRPr="0038504C">
        <w:rPr>
          <w:szCs w:val="28"/>
        </w:rPr>
        <w:t>показала следующие результаты.</w:t>
      </w:r>
    </w:p>
    <w:p w:rsidR="00B33DAE" w:rsidRDefault="00EF6862" w:rsidP="00FC04F5">
      <w:pPr>
        <w:pStyle w:val="a4"/>
        <w:tabs>
          <w:tab w:val="clear" w:pos="3270"/>
          <w:tab w:val="left" w:pos="851"/>
        </w:tabs>
        <w:ind w:firstLine="709"/>
        <w:rPr>
          <w:szCs w:val="28"/>
        </w:rPr>
      </w:pPr>
      <w:r>
        <w:rPr>
          <w:szCs w:val="28"/>
        </w:rPr>
        <w:t xml:space="preserve">Генеральным планом города предусмотрено развитие малоэтажного жилищного строительства в Привокзальном районе (район малоэтажной застройки «Зеленая горка») и поселке </w:t>
      </w:r>
      <w:r w:rsidR="00EC5AFD">
        <w:rPr>
          <w:szCs w:val="28"/>
        </w:rPr>
        <w:t>М</w:t>
      </w:r>
      <w:r>
        <w:rPr>
          <w:szCs w:val="28"/>
        </w:rPr>
        <w:t xml:space="preserve">алая Ивановка (квартал «Новостройка»), где запланировано предоставление земельных участков многодетным гражданам.  </w:t>
      </w:r>
    </w:p>
    <w:p w:rsidR="00B33DAE" w:rsidRDefault="00EF6862" w:rsidP="00FC04F5">
      <w:pPr>
        <w:pStyle w:val="a4"/>
        <w:tabs>
          <w:tab w:val="clear" w:pos="3270"/>
          <w:tab w:val="left" w:pos="851"/>
        </w:tabs>
        <w:ind w:firstLine="709"/>
        <w:rPr>
          <w:szCs w:val="28"/>
        </w:rPr>
      </w:pPr>
      <w:r>
        <w:rPr>
          <w:szCs w:val="28"/>
        </w:rPr>
        <w:t>Ограниченность земельных ресурсов в пределах города препятствует реализации права многодетных семей на получение в собственность земельных участков. С 2009 года зарегистрировано 565</w:t>
      </w:r>
      <w:r w:rsidR="00E6467A">
        <w:rPr>
          <w:szCs w:val="28"/>
        </w:rPr>
        <w:t xml:space="preserve"> </w:t>
      </w:r>
      <w:r>
        <w:rPr>
          <w:szCs w:val="28"/>
        </w:rPr>
        <w:t>семей, желающих получить в собственность земельный участок</w:t>
      </w:r>
      <w:r w:rsidR="00E6467A">
        <w:rPr>
          <w:szCs w:val="28"/>
        </w:rPr>
        <w:t xml:space="preserve">, из них </w:t>
      </w:r>
      <w:r w:rsidR="00BF65D5">
        <w:rPr>
          <w:szCs w:val="28"/>
        </w:rPr>
        <w:t xml:space="preserve">на дату проверки реализовали свое право </w:t>
      </w:r>
      <w:r w:rsidR="00E6467A">
        <w:rPr>
          <w:szCs w:val="28"/>
        </w:rPr>
        <w:t>168 семей (30%).</w:t>
      </w:r>
    </w:p>
    <w:p w:rsidR="00F94F52" w:rsidRDefault="00F94F52" w:rsidP="00EC5AFD">
      <w:pPr>
        <w:pStyle w:val="a4"/>
        <w:tabs>
          <w:tab w:val="clear" w:pos="3270"/>
          <w:tab w:val="left" w:pos="851"/>
        </w:tabs>
        <w:ind w:firstLine="709"/>
        <w:rPr>
          <w:szCs w:val="28"/>
        </w:rPr>
      </w:pPr>
      <w:r>
        <w:rPr>
          <w:szCs w:val="28"/>
        </w:rPr>
        <w:t xml:space="preserve">Принятые администрацией города меры по улучшению жилищных условий семей, имеющих трех и более детей, в проверяемом периоде оказались недостаточно эффективны. </w:t>
      </w:r>
    </w:p>
    <w:p w:rsidR="00EC5AFD" w:rsidRDefault="00EC5AFD" w:rsidP="00EC5AFD">
      <w:pPr>
        <w:pStyle w:val="a4"/>
        <w:tabs>
          <w:tab w:val="clear" w:pos="3270"/>
          <w:tab w:val="left" w:pos="851"/>
        </w:tabs>
        <w:ind w:firstLine="709"/>
        <w:rPr>
          <w:szCs w:val="28"/>
        </w:rPr>
      </w:pPr>
      <w:r>
        <w:rPr>
          <w:szCs w:val="28"/>
        </w:rPr>
        <w:t xml:space="preserve">На территории «Зеленая горка» данной категории граждан </w:t>
      </w:r>
      <w:r w:rsidR="00BF65D5">
        <w:rPr>
          <w:szCs w:val="28"/>
        </w:rPr>
        <w:t xml:space="preserve">сформировано и </w:t>
      </w:r>
      <w:r>
        <w:rPr>
          <w:szCs w:val="28"/>
        </w:rPr>
        <w:t xml:space="preserve">распределено </w:t>
      </w:r>
      <w:r w:rsidR="00BF65D5">
        <w:rPr>
          <w:szCs w:val="28"/>
        </w:rPr>
        <w:t xml:space="preserve">для жилищного строительства </w:t>
      </w:r>
      <w:r>
        <w:rPr>
          <w:szCs w:val="28"/>
        </w:rPr>
        <w:t>110 земельных участков</w:t>
      </w:r>
      <w:r w:rsidR="00BF65D5">
        <w:rPr>
          <w:szCs w:val="28"/>
        </w:rPr>
        <w:t>. Однако предоставляемые земельные участки не обеспечены необходимыми инженерными объектами</w:t>
      </w:r>
      <w:r w:rsidR="0038504C">
        <w:rPr>
          <w:szCs w:val="28"/>
        </w:rPr>
        <w:t xml:space="preserve">. </w:t>
      </w:r>
    </w:p>
    <w:p w:rsidR="00685B62" w:rsidRDefault="00BF65D5" w:rsidP="00FC04F5">
      <w:pPr>
        <w:pStyle w:val="a4"/>
        <w:tabs>
          <w:tab w:val="clear" w:pos="3270"/>
          <w:tab w:val="left" w:pos="851"/>
        </w:tabs>
        <w:ind w:firstLine="709"/>
        <w:rPr>
          <w:szCs w:val="28"/>
        </w:rPr>
      </w:pPr>
      <w:r w:rsidRPr="00BB3320">
        <w:rPr>
          <w:szCs w:val="28"/>
        </w:rPr>
        <w:t xml:space="preserve">Длительность работ </w:t>
      </w:r>
      <w:r w:rsidR="00BB3320" w:rsidRPr="00BB3320">
        <w:rPr>
          <w:szCs w:val="28"/>
        </w:rPr>
        <w:t xml:space="preserve">подготовительного этапа по </w:t>
      </w:r>
      <w:r w:rsidRPr="00BB3320">
        <w:rPr>
          <w:szCs w:val="28"/>
        </w:rPr>
        <w:t>строительств</w:t>
      </w:r>
      <w:r w:rsidR="00BB3320" w:rsidRPr="00BB3320">
        <w:rPr>
          <w:szCs w:val="28"/>
        </w:rPr>
        <w:t>у</w:t>
      </w:r>
      <w:r w:rsidRPr="00BB3320">
        <w:rPr>
          <w:szCs w:val="28"/>
        </w:rPr>
        <w:t xml:space="preserve"> объектов</w:t>
      </w:r>
      <w:r>
        <w:rPr>
          <w:szCs w:val="28"/>
        </w:rPr>
        <w:t xml:space="preserve"> транспортной инфраструктуры, долговременная</w:t>
      </w:r>
      <w:r w:rsidR="00115694">
        <w:rPr>
          <w:szCs w:val="28"/>
        </w:rPr>
        <w:t xml:space="preserve"> </w:t>
      </w:r>
      <w:r>
        <w:rPr>
          <w:szCs w:val="28"/>
        </w:rPr>
        <w:t>разработка проекта на строительство объектов электроснабжения</w:t>
      </w:r>
      <w:r w:rsidR="00227D50">
        <w:rPr>
          <w:szCs w:val="28"/>
        </w:rPr>
        <w:t xml:space="preserve"> (по вине недобросовестного подрядчика), </w:t>
      </w:r>
      <w:r w:rsidR="00E83092">
        <w:rPr>
          <w:szCs w:val="28"/>
        </w:rPr>
        <w:t xml:space="preserve">стали причинами </w:t>
      </w:r>
      <w:r w:rsidR="00115694">
        <w:rPr>
          <w:szCs w:val="28"/>
        </w:rPr>
        <w:t>отсутстви</w:t>
      </w:r>
      <w:r w:rsidR="008E51A8">
        <w:rPr>
          <w:szCs w:val="28"/>
        </w:rPr>
        <w:t>я</w:t>
      </w:r>
      <w:r w:rsidR="00115694">
        <w:rPr>
          <w:szCs w:val="28"/>
        </w:rPr>
        <w:t xml:space="preserve"> должного эффекта. </w:t>
      </w:r>
      <w:r>
        <w:rPr>
          <w:szCs w:val="28"/>
        </w:rPr>
        <w:t xml:space="preserve">  </w:t>
      </w:r>
    </w:p>
    <w:p w:rsidR="00293A35" w:rsidRDefault="00C55E88" w:rsidP="00CC14AB">
      <w:pPr>
        <w:pStyle w:val="a4"/>
        <w:tabs>
          <w:tab w:val="clear" w:pos="3270"/>
          <w:tab w:val="left" w:pos="851"/>
        </w:tabs>
        <w:ind w:firstLine="709"/>
        <w:rPr>
          <w:szCs w:val="28"/>
        </w:rPr>
      </w:pPr>
      <w:r>
        <w:rPr>
          <w:szCs w:val="28"/>
        </w:rPr>
        <w:t>Проверкой установлен</w:t>
      </w:r>
      <w:r w:rsidR="000238F2">
        <w:rPr>
          <w:szCs w:val="28"/>
        </w:rPr>
        <w:t xml:space="preserve"> ряд </w:t>
      </w:r>
      <w:r w:rsidR="00B266B4">
        <w:rPr>
          <w:szCs w:val="28"/>
        </w:rPr>
        <w:t xml:space="preserve">замечаний </w:t>
      </w:r>
      <w:r w:rsidR="000238F2">
        <w:rPr>
          <w:szCs w:val="28"/>
        </w:rPr>
        <w:t>по ведению учета многодетных граждан</w:t>
      </w:r>
      <w:r w:rsidR="00541A07">
        <w:rPr>
          <w:szCs w:val="28"/>
        </w:rPr>
        <w:t xml:space="preserve">, </w:t>
      </w:r>
      <w:r w:rsidR="008E51A8">
        <w:rPr>
          <w:szCs w:val="28"/>
        </w:rPr>
        <w:t xml:space="preserve">случаи несоблюдения требований к </w:t>
      </w:r>
      <w:r w:rsidR="00293A35">
        <w:rPr>
          <w:szCs w:val="28"/>
        </w:rPr>
        <w:t xml:space="preserve">документам, </w:t>
      </w:r>
      <w:r w:rsidR="008E51A8">
        <w:rPr>
          <w:szCs w:val="28"/>
        </w:rPr>
        <w:t xml:space="preserve">принятым </w:t>
      </w:r>
      <w:r w:rsidR="00293A35">
        <w:rPr>
          <w:szCs w:val="28"/>
        </w:rPr>
        <w:t xml:space="preserve">с заявлением </w:t>
      </w:r>
      <w:r w:rsidR="00A735BB">
        <w:rPr>
          <w:szCs w:val="28"/>
        </w:rPr>
        <w:t>на предоставлени</w:t>
      </w:r>
      <w:r w:rsidR="00293A35">
        <w:rPr>
          <w:szCs w:val="28"/>
        </w:rPr>
        <w:t>е</w:t>
      </w:r>
      <w:r w:rsidR="00A735BB">
        <w:rPr>
          <w:szCs w:val="28"/>
        </w:rPr>
        <w:t xml:space="preserve"> земельных участков</w:t>
      </w:r>
      <w:r w:rsidR="005142DD">
        <w:rPr>
          <w:szCs w:val="28"/>
        </w:rPr>
        <w:t xml:space="preserve">. </w:t>
      </w:r>
    </w:p>
    <w:p w:rsidR="00BB3320" w:rsidRDefault="00A735BB" w:rsidP="00BB3320">
      <w:pPr>
        <w:pStyle w:val="a4"/>
        <w:tabs>
          <w:tab w:val="clear" w:pos="3270"/>
          <w:tab w:val="left" w:pos="851"/>
        </w:tabs>
        <w:ind w:firstLine="709"/>
        <w:rPr>
          <w:szCs w:val="28"/>
        </w:rPr>
      </w:pPr>
      <w:r>
        <w:rPr>
          <w:szCs w:val="28"/>
        </w:rPr>
        <w:t>В целях обеспечения объективности учета КСП указано на целесообразность проведения инвентаризации очереди многодетных граждан.</w:t>
      </w:r>
      <w:r w:rsidR="00BB3320">
        <w:rPr>
          <w:szCs w:val="28"/>
        </w:rPr>
        <w:t xml:space="preserve"> Предложение КСП реализовано.</w:t>
      </w:r>
    </w:p>
    <w:p w:rsidR="00945638" w:rsidRDefault="005142DD" w:rsidP="00CC14AB">
      <w:pPr>
        <w:pStyle w:val="a4"/>
        <w:tabs>
          <w:tab w:val="clear" w:pos="3270"/>
          <w:tab w:val="left" w:pos="851"/>
        </w:tabs>
        <w:ind w:firstLine="709"/>
        <w:rPr>
          <w:szCs w:val="28"/>
        </w:rPr>
      </w:pPr>
      <w:r>
        <w:rPr>
          <w:szCs w:val="28"/>
        </w:rPr>
        <w:t>Отмечена  несвоевременность</w:t>
      </w:r>
      <w:r w:rsidR="00A735BB">
        <w:rPr>
          <w:szCs w:val="28"/>
        </w:rPr>
        <w:t xml:space="preserve"> обновления сведений о заявителях и  предоставлении им земельных участков </w:t>
      </w:r>
      <w:r>
        <w:rPr>
          <w:szCs w:val="28"/>
        </w:rPr>
        <w:t>в Един</w:t>
      </w:r>
      <w:r w:rsidR="00A735BB">
        <w:rPr>
          <w:szCs w:val="28"/>
        </w:rPr>
        <w:t>ой краевой базе данных</w:t>
      </w:r>
      <w:r w:rsidR="008E51A8">
        <w:rPr>
          <w:szCs w:val="28"/>
        </w:rPr>
        <w:t xml:space="preserve">. </w:t>
      </w:r>
    </w:p>
    <w:p w:rsidR="00FA28B4" w:rsidRDefault="00541A07" w:rsidP="00CC14AB">
      <w:pPr>
        <w:pStyle w:val="a4"/>
        <w:tabs>
          <w:tab w:val="clear" w:pos="3270"/>
          <w:tab w:val="left" w:pos="851"/>
        </w:tabs>
        <w:ind w:firstLine="709"/>
        <w:rPr>
          <w:szCs w:val="28"/>
        </w:rPr>
      </w:pPr>
      <w:r>
        <w:rPr>
          <w:szCs w:val="28"/>
        </w:rPr>
        <w:t xml:space="preserve">Существует необходимость усиления </w:t>
      </w:r>
      <w:r w:rsidR="00B56EDE">
        <w:rPr>
          <w:szCs w:val="28"/>
        </w:rPr>
        <w:t>системы внутреннего контроля</w:t>
      </w:r>
      <w:r w:rsidR="00945638">
        <w:rPr>
          <w:szCs w:val="28"/>
        </w:rPr>
        <w:t xml:space="preserve">, </w:t>
      </w:r>
      <w:r w:rsidR="00B56EDE">
        <w:rPr>
          <w:szCs w:val="28"/>
        </w:rPr>
        <w:t xml:space="preserve"> </w:t>
      </w:r>
      <w:r>
        <w:rPr>
          <w:szCs w:val="28"/>
        </w:rPr>
        <w:t xml:space="preserve">в том числе закрепление функций </w:t>
      </w:r>
      <w:r w:rsidR="00945638">
        <w:rPr>
          <w:szCs w:val="28"/>
        </w:rPr>
        <w:t xml:space="preserve">по реализации вопросов предоставления земельных участков многодетным гражданам за уполномоченным органом. </w:t>
      </w:r>
    </w:p>
    <w:p w:rsidR="00FA28B4" w:rsidRPr="00940051" w:rsidRDefault="00E829AE" w:rsidP="00CC14AB">
      <w:pPr>
        <w:pStyle w:val="a4"/>
        <w:tabs>
          <w:tab w:val="clear" w:pos="3270"/>
          <w:tab w:val="left" w:pos="851"/>
        </w:tabs>
        <w:ind w:firstLine="709"/>
        <w:rPr>
          <w:szCs w:val="28"/>
        </w:rPr>
      </w:pPr>
      <w:r w:rsidRPr="001441AE">
        <w:rPr>
          <w:i/>
          <w:szCs w:val="28"/>
        </w:rPr>
        <w:t>Проверк</w:t>
      </w:r>
      <w:r w:rsidR="00940051">
        <w:rPr>
          <w:i/>
          <w:szCs w:val="28"/>
        </w:rPr>
        <w:t>ой</w:t>
      </w:r>
      <w:r w:rsidRPr="001441AE">
        <w:rPr>
          <w:i/>
          <w:szCs w:val="28"/>
        </w:rPr>
        <w:t xml:space="preserve"> эффективности использования бюджетных средств, направленных в форме </w:t>
      </w:r>
      <w:r w:rsidR="001441AE" w:rsidRPr="001441AE">
        <w:rPr>
          <w:i/>
          <w:szCs w:val="28"/>
        </w:rPr>
        <w:t xml:space="preserve">капитальных вложений в объекты муниципальной собственности </w:t>
      </w:r>
      <w:r w:rsidR="00940051" w:rsidRPr="00940051">
        <w:rPr>
          <w:szCs w:val="28"/>
        </w:rPr>
        <w:t>установлено следующее.</w:t>
      </w:r>
    </w:p>
    <w:p w:rsidR="00FC6B56" w:rsidRDefault="00FC6B56" w:rsidP="00CC14AB">
      <w:pPr>
        <w:pStyle w:val="a4"/>
        <w:tabs>
          <w:tab w:val="clear" w:pos="3270"/>
          <w:tab w:val="left" w:pos="851"/>
        </w:tabs>
        <w:ind w:firstLine="709"/>
        <w:rPr>
          <w:szCs w:val="28"/>
        </w:rPr>
      </w:pPr>
      <w:r>
        <w:rPr>
          <w:szCs w:val="28"/>
        </w:rPr>
        <w:t xml:space="preserve">Бюджетные инвестиции в форме капитальных вложений в объекты муниципальной собственности внесены в Перечень строек и объектов, ежегодно утверждаемый решением о бюджете города. </w:t>
      </w:r>
    </w:p>
    <w:p w:rsidR="00B112F7" w:rsidRDefault="00667D64" w:rsidP="00CC14AB">
      <w:pPr>
        <w:pStyle w:val="a4"/>
        <w:tabs>
          <w:tab w:val="clear" w:pos="3270"/>
          <w:tab w:val="left" w:pos="851"/>
        </w:tabs>
        <w:ind w:firstLine="709"/>
        <w:rPr>
          <w:szCs w:val="28"/>
        </w:rPr>
      </w:pPr>
      <w:r>
        <w:rPr>
          <w:szCs w:val="28"/>
        </w:rPr>
        <w:t xml:space="preserve">Анализ нормативно-правовой базы выявил недостатки нормативно-правового регулирования </w:t>
      </w:r>
      <w:r w:rsidR="00BE36CE">
        <w:rPr>
          <w:szCs w:val="28"/>
        </w:rPr>
        <w:t>в рассмотренной сфере.</w:t>
      </w:r>
      <w:r w:rsidR="00B112F7">
        <w:rPr>
          <w:szCs w:val="28"/>
        </w:rPr>
        <w:t xml:space="preserve"> Не определена приоритетность, включаемых в Перечень  объектов, критерии отнесения работ к капитальным затратам. </w:t>
      </w:r>
    </w:p>
    <w:p w:rsidR="00B112F7" w:rsidRDefault="00B112F7" w:rsidP="00CC14AB">
      <w:pPr>
        <w:pStyle w:val="a4"/>
        <w:tabs>
          <w:tab w:val="clear" w:pos="3270"/>
          <w:tab w:val="left" w:pos="851"/>
        </w:tabs>
        <w:ind w:firstLine="709"/>
        <w:rPr>
          <w:szCs w:val="28"/>
        </w:rPr>
      </w:pPr>
      <w:r>
        <w:rPr>
          <w:szCs w:val="28"/>
        </w:rPr>
        <w:t xml:space="preserve">При формировании Перечня не обеспечивается должный уровень участия  МКУ «Управление капитального строительства». </w:t>
      </w:r>
    </w:p>
    <w:p w:rsidR="00847F84" w:rsidRDefault="00847F84" w:rsidP="00CC14AB">
      <w:pPr>
        <w:pStyle w:val="a4"/>
        <w:tabs>
          <w:tab w:val="clear" w:pos="3270"/>
          <w:tab w:val="left" w:pos="851"/>
        </w:tabs>
        <w:ind w:firstLine="709"/>
        <w:rPr>
          <w:szCs w:val="28"/>
        </w:rPr>
      </w:pPr>
      <w:r>
        <w:rPr>
          <w:szCs w:val="28"/>
        </w:rPr>
        <w:t xml:space="preserve">Длительное согласование переноса высоковольтной ЛЭП, находящейся на территории планируемого строительства трех жилых домов в Юго-Восточном районе, существенно изменило сроки их проектирования. </w:t>
      </w:r>
      <w:r w:rsidR="00DB5058">
        <w:rPr>
          <w:szCs w:val="28"/>
        </w:rPr>
        <w:t xml:space="preserve">В результате допущено временное отвлечение средств бюджета, предусмотренных </w:t>
      </w:r>
      <w:r w:rsidR="00227D50">
        <w:rPr>
          <w:szCs w:val="28"/>
        </w:rPr>
        <w:t xml:space="preserve">на эти цели </w:t>
      </w:r>
      <w:r w:rsidR="00DB5058">
        <w:rPr>
          <w:szCs w:val="28"/>
        </w:rPr>
        <w:t xml:space="preserve">в размере 4 000,0 тыс. руб.  </w:t>
      </w:r>
    </w:p>
    <w:p w:rsidR="00A90857" w:rsidRDefault="00474170" w:rsidP="00CC14AB">
      <w:pPr>
        <w:pStyle w:val="a4"/>
        <w:tabs>
          <w:tab w:val="clear" w:pos="3270"/>
          <w:tab w:val="left" w:pos="851"/>
        </w:tabs>
        <w:ind w:firstLine="709"/>
        <w:rPr>
          <w:szCs w:val="28"/>
        </w:rPr>
      </w:pPr>
      <w:r>
        <w:rPr>
          <w:szCs w:val="28"/>
        </w:rPr>
        <w:t>Отмечен</w:t>
      </w:r>
      <w:r w:rsidR="00A90857">
        <w:rPr>
          <w:szCs w:val="28"/>
        </w:rPr>
        <w:t>ы</w:t>
      </w:r>
      <w:r>
        <w:rPr>
          <w:szCs w:val="28"/>
        </w:rPr>
        <w:t xml:space="preserve"> недостатк</w:t>
      </w:r>
      <w:r w:rsidR="00A90857">
        <w:rPr>
          <w:szCs w:val="28"/>
        </w:rPr>
        <w:t xml:space="preserve">и в системе внутреннего контроля, </w:t>
      </w:r>
      <w:r w:rsidR="001414AA">
        <w:rPr>
          <w:szCs w:val="28"/>
        </w:rPr>
        <w:t xml:space="preserve">препятствующие </w:t>
      </w:r>
      <w:r w:rsidR="00A90857">
        <w:rPr>
          <w:szCs w:val="28"/>
        </w:rPr>
        <w:t xml:space="preserve">эффективному управлению муниципальной собственностью.  </w:t>
      </w:r>
    </w:p>
    <w:p w:rsidR="00A90857" w:rsidRDefault="00A90857" w:rsidP="00CC14AB">
      <w:pPr>
        <w:pStyle w:val="a4"/>
        <w:tabs>
          <w:tab w:val="clear" w:pos="3270"/>
          <w:tab w:val="left" w:pos="851"/>
        </w:tabs>
        <w:ind w:firstLine="709"/>
        <w:rPr>
          <w:szCs w:val="28"/>
        </w:rPr>
      </w:pPr>
      <w:r>
        <w:rPr>
          <w:szCs w:val="28"/>
        </w:rPr>
        <w:t>Необоснованная замена отделочных материалов, необеспечение сохранности светового оборудования  введенного в эксплуатацию фонтана  в  сквере по ул. Назарова ухудшило его функционально-эстетические свойства. Для открытия фонтана в новом сезоне потребуются дополнительны</w:t>
      </w:r>
      <w:r w:rsidR="00AF0373">
        <w:rPr>
          <w:szCs w:val="28"/>
        </w:rPr>
        <w:t>е</w:t>
      </w:r>
      <w:r>
        <w:rPr>
          <w:szCs w:val="28"/>
        </w:rPr>
        <w:t xml:space="preserve"> средств</w:t>
      </w:r>
      <w:r w:rsidR="009B4FA4">
        <w:rPr>
          <w:szCs w:val="28"/>
        </w:rPr>
        <w:t>а</w:t>
      </w:r>
      <w:r>
        <w:rPr>
          <w:szCs w:val="28"/>
        </w:rPr>
        <w:t xml:space="preserve"> на </w:t>
      </w:r>
      <w:r w:rsidR="00422A7F">
        <w:rPr>
          <w:szCs w:val="28"/>
        </w:rPr>
        <w:t xml:space="preserve">ремонт </w:t>
      </w:r>
      <w:r>
        <w:rPr>
          <w:szCs w:val="28"/>
        </w:rPr>
        <w:t>объекта.</w:t>
      </w:r>
    </w:p>
    <w:p w:rsidR="00F640C2" w:rsidRDefault="00A35363" w:rsidP="00CC14AB">
      <w:pPr>
        <w:pStyle w:val="a4"/>
        <w:tabs>
          <w:tab w:val="clear" w:pos="3270"/>
          <w:tab w:val="left" w:pos="851"/>
        </w:tabs>
        <w:ind w:firstLine="709"/>
        <w:rPr>
          <w:szCs w:val="28"/>
        </w:rPr>
      </w:pPr>
      <w:r>
        <w:rPr>
          <w:szCs w:val="28"/>
        </w:rPr>
        <w:t>Средства бюджета города, направленные на оплату дополнительной площади жилых помещений предоставляемых отдельным гражданам при переселении из аварийного жилищного фонда в размере 2 436,5 тыс. руб.</w:t>
      </w:r>
      <w:r w:rsidR="009B4FA4">
        <w:rPr>
          <w:szCs w:val="28"/>
        </w:rPr>
        <w:t>,</w:t>
      </w:r>
      <w:r>
        <w:rPr>
          <w:szCs w:val="28"/>
        </w:rPr>
        <w:t xml:space="preserve"> признаны израсходованными с несоблюдением принципа эффективности использования бюджетных средств. </w:t>
      </w:r>
    </w:p>
    <w:p w:rsidR="003F7DEE" w:rsidRDefault="00A35363" w:rsidP="00CC14AB">
      <w:pPr>
        <w:pStyle w:val="a4"/>
        <w:tabs>
          <w:tab w:val="clear" w:pos="3270"/>
          <w:tab w:val="left" w:pos="851"/>
        </w:tabs>
        <w:ind w:firstLine="709"/>
        <w:rPr>
          <w:szCs w:val="28"/>
        </w:rPr>
      </w:pPr>
      <w:r>
        <w:rPr>
          <w:szCs w:val="28"/>
        </w:rPr>
        <w:t xml:space="preserve">Руководствуясь нормативным документом, </w:t>
      </w:r>
      <w:r w:rsidR="00F640C2">
        <w:rPr>
          <w:szCs w:val="28"/>
        </w:rPr>
        <w:t xml:space="preserve">устанавливающим источники и порядок определения финансового обеспечения региональной адресной программы по переселению граждан из ветхого и аварийного жилья, КСП не установлено достаточного основания для осуществления данных расходов за счет средств бюджета города. </w:t>
      </w:r>
    </w:p>
    <w:p w:rsidR="00AF4989" w:rsidRDefault="00AF4989" w:rsidP="00CC14AB">
      <w:pPr>
        <w:pStyle w:val="a4"/>
        <w:tabs>
          <w:tab w:val="clear" w:pos="3270"/>
          <w:tab w:val="left" w:pos="851"/>
        </w:tabs>
        <w:ind w:firstLine="709"/>
        <w:rPr>
          <w:szCs w:val="28"/>
        </w:rPr>
      </w:pPr>
      <w:r w:rsidRPr="00AF4989">
        <w:rPr>
          <w:i/>
          <w:szCs w:val="28"/>
        </w:rPr>
        <w:t>Проверк</w:t>
      </w:r>
      <w:r w:rsidR="002632DE">
        <w:rPr>
          <w:i/>
          <w:szCs w:val="28"/>
        </w:rPr>
        <w:t>ой</w:t>
      </w:r>
      <w:r w:rsidRPr="00AF4989">
        <w:rPr>
          <w:i/>
          <w:szCs w:val="28"/>
        </w:rPr>
        <w:t xml:space="preserve"> эффективности использования средств бюджета, направленных на реализацию полномочий муниципального образования по оказанию поддержки гражданам и их объединениям, участвующим в охране общественного порядка</w:t>
      </w:r>
      <w:r>
        <w:rPr>
          <w:szCs w:val="28"/>
        </w:rPr>
        <w:t xml:space="preserve"> </w:t>
      </w:r>
      <w:r w:rsidR="002632DE">
        <w:rPr>
          <w:szCs w:val="28"/>
        </w:rPr>
        <w:t xml:space="preserve">установлено </w:t>
      </w:r>
      <w:r>
        <w:rPr>
          <w:szCs w:val="28"/>
        </w:rPr>
        <w:t>следующ</w:t>
      </w:r>
      <w:r w:rsidR="002632DE">
        <w:rPr>
          <w:szCs w:val="28"/>
        </w:rPr>
        <w:t>е</w:t>
      </w:r>
      <w:r>
        <w:rPr>
          <w:szCs w:val="28"/>
        </w:rPr>
        <w:t>е.</w:t>
      </w:r>
    </w:p>
    <w:p w:rsidR="00AF4989" w:rsidRDefault="00D86E21" w:rsidP="00CC14AB">
      <w:pPr>
        <w:pStyle w:val="a4"/>
        <w:tabs>
          <w:tab w:val="clear" w:pos="3270"/>
          <w:tab w:val="left" w:pos="851"/>
        </w:tabs>
        <w:ind w:firstLine="709"/>
        <w:rPr>
          <w:szCs w:val="28"/>
        </w:rPr>
      </w:pPr>
      <w:r>
        <w:rPr>
          <w:szCs w:val="28"/>
        </w:rPr>
        <w:t xml:space="preserve">Действующим законодательством </w:t>
      </w:r>
      <w:r w:rsidR="009B4FA4">
        <w:rPr>
          <w:szCs w:val="28"/>
        </w:rPr>
        <w:t xml:space="preserve">определено </w:t>
      </w:r>
      <w:r w:rsidR="001830EB">
        <w:rPr>
          <w:szCs w:val="28"/>
        </w:rPr>
        <w:t xml:space="preserve">полномочие органов местного самоуправления по </w:t>
      </w:r>
      <w:r w:rsidR="00260148">
        <w:rPr>
          <w:szCs w:val="28"/>
        </w:rPr>
        <w:t>оказани</w:t>
      </w:r>
      <w:r w:rsidR="001830EB">
        <w:rPr>
          <w:szCs w:val="28"/>
        </w:rPr>
        <w:t>ю</w:t>
      </w:r>
      <w:r w:rsidR="00260148">
        <w:rPr>
          <w:szCs w:val="28"/>
        </w:rPr>
        <w:t xml:space="preserve"> поддержки гражданам и их объединениям, участвующим в охране общественного порядка, создани</w:t>
      </w:r>
      <w:r w:rsidR="001830EB">
        <w:rPr>
          <w:szCs w:val="28"/>
        </w:rPr>
        <w:t>ю</w:t>
      </w:r>
      <w:r w:rsidR="00260148">
        <w:rPr>
          <w:szCs w:val="28"/>
        </w:rPr>
        <w:t xml:space="preserve"> условий для деятельности народных дружин.  </w:t>
      </w:r>
    </w:p>
    <w:p w:rsidR="003C0735" w:rsidRDefault="003C0735" w:rsidP="00CC14AB">
      <w:pPr>
        <w:pStyle w:val="a4"/>
        <w:tabs>
          <w:tab w:val="clear" w:pos="3270"/>
          <w:tab w:val="left" w:pos="851"/>
        </w:tabs>
        <w:ind w:firstLine="709"/>
        <w:rPr>
          <w:szCs w:val="28"/>
        </w:rPr>
      </w:pPr>
      <w:r>
        <w:rPr>
          <w:szCs w:val="28"/>
        </w:rPr>
        <w:t xml:space="preserve">В 2015-2016 годах из бюджета города выделялись средства на материально-техническое обеспечение деятельности </w:t>
      </w:r>
      <w:r w:rsidR="00E12BA6">
        <w:rPr>
          <w:szCs w:val="28"/>
        </w:rPr>
        <w:t>и материально</w:t>
      </w:r>
      <w:r w:rsidR="001414AA">
        <w:rPr>
          <w:szCs w:val="28"/>
        </w:rPr>
        <w:t>е</w:t>
      </w:r>
      <w:r w:rsidR="00E12BA6">
        <w:rPr>
          <w:szCs w:val="28"/>
        </w:rPr>
        <w:t xml:space="preserve"> стимулирование народных дружинников </w:t>
      </w:r>
      <w:r>
        <w:rPr>
          <w:szCs w:val="28"/>
        </w:rPr>
        <w:t>Ачинской городской местной общественной организации «Добровольная Народная Дружина»</w:t>
      </w:r>
      <w:r w:rsidR="00E12BA6">
        <w:rPr>
          <w:szCs w:val="28"/>
        </w:rPr>
        <w:t>.</w:t>
      </w:r>
      <w:r>
        <w:rPr>
          <w:szCs w:val="28"/>
        </w:rPr>
        <w:t xml:space="preserve"> </w:t>
      </w:r>
    </w:p>
    <w:p w:rsidR="00E779C7" w:rsidRDefault="00AF4989" w:rsidP="00CC14AB">
      <w:pPr>
        <w:pStyle w:val="a4"/>
        <w:tabs>
          <w:tab w:val="clear" w:pos="3270"/>
          <w:tab w:val="left" w:pos="851"/>
        </w:tabs>
        <w:ind w:firstLine="709"/>
        <w:rPr>
          <w:szCs w:val="28"/>
        </w:rPr>
      </w:pPr>
      <w:r>
        <w:rPr>
          <w:szCs w:val="28"/>
        </w:rPr>
        <w:t xml:space="preserve"> </w:t>
      </w:r>
      <w:r w:rsidR="00E779C7">
        <w:rPr>
          <w:szCs w:val="28"/>
        </w:rPr>
        <w:t xml:space="preserve">Анализ нормативно-правовой </w:t>
      </w:r>
      <w:r w:rsidR="001629F9">
        <w:rPr>
          <w:szCs w:val="28"/>
        </w:rPr>
        <w:t xml:space="preserve">базы в рассматриваемой сфере </w:t>
      </w:r>
      <w:r w:rsidR="00E779C7">
        <w:rPr>
          <w:szCs w:val="28"/>
        </w:rPr>
        <w:t>выявил ряд недостатков нормативно-правового регулирования, в том числе не позволяющи</w:t>
      </w:r>
      <w:r w:rsidR="001629F9">
        <w:rPr>
          <w:szCs w:val="28"/>
        </w:rPr>
        <w:t>х</w:t>
      </w:r>
      <w:r w:rsidR="00E779C7">
        <w:rPr>
          <w:szCs w:val="28"/>
        </w:rPr>
        <w:t xml:space="preserve"> в полной мере обеспечить эффективное использование бюджетных средств и должный контроль за их расходованием</w:t>
      </w:r>
    </w:p>
    <w:p w:rsidR="00E12BA6" w:rsidRDefault="00262A97" w:rsidP="00CC14AB">
      <w:pPr>
        <w:pStyle w:val="a4"/>
        <w:tabs>
          <w:tab w:val="clear" w:pos="3270"/>
          <w:tab w:val="left" w:pos="851"/>
        </w:tabs>
        <w:ind w:firstLine="709"/>
        <w:rPr>
          <w:szCs w:val="28"/>
        </w:rPr>
      </w:pPr>
      <w:r>
        <w:rPr>
          <w:szCs w:val="28"/>
        </w:rPr>
        <w:t>Н</w:t>
      </w:r>
      <w:r w:rsidR="003C0735">
        <w:rPr>
          <w:szCs w:val="28"/>
        </w:rPr>
        <w:t xml:space="preserve">едостаточно конкретно определена продолжительность дежурств дружинников. </w:t>
      </w:r>
      <w:r w:rsidR="00E12BA6">
        <w:rPr>
          <w:szCs w:val="28"/>
        </w:rPr>
        <w:t xml:space="preserve">В ходе проверки эффективности расходования средств на материальное стимулирование добровольцев не выяснена целесообразность привлечения ряда дружинников к охране общественного порядка по 8 часов в день ежедневно, практически без выходных дней. </w:t>
      </w:r>
    </w:p>
    <w:p w:rsidR="00432363" w:rsidRDefault="00432363" w:rsidP="00432363">
      <w:pPr>
        <w:pStyle w:val="a4"/>
        <w:tabs>
          <w:tab w:val="clear" w:pos="3270"/>
          <w:tab w:val="left" w:pos="851"/>
        </w:tabs>
        <w:ind w:firstLine="709"/>
        <w:rPr>
          <w:szCs w:val="28"/>
        </w:rPr>
      </w:pPr>
      <w:r>
        <w:rPr>
          <w:szCs w:val="28"/>
        </w:rPr>
        <w:t>Не определена объективная оценка результативности и социально-экономическ</w:t>
      </w:r>
      <w:r w:rsidR="00422A7F">
        <w:rPr>
          <w:szCs w:val="28"/>
        </w:rPr>
        <w:t>ий</w:t>
      </w:r>
      <w:r>
        <w:rPr>
          <w:szCs w:val="28"/>
        </w:rPr>
        <w:t xml:space="preserve"> эффект расходования средств бюджета на оказание финансовой поддержки АГМОО «ДНД». Правоохранительными органами </w:t>
      </w:r>
      <w:r w:rsidR="00262A97">
        <w:rPr>
          <w:szCs w:val="28"/>
        </w:rPr>
        <w:t xml:space="preserve">представлено недостаточно информации для подтверждения </w:t>
      </w:r>
      <w:r>
        <w:rPr>
          <w:szCs w:val="28"/>
        </w:rPr>
        <w:t>достоверност</w:t>
      </w:r>
      <w:r w:rsidR="00262A97">
        <w:rPr>
          <w:szCs w:val="28"/>
        </w:rPr>
        <w:t>и</w:t>
      </w:r>
      <w:r>
        <w:rPr>
          <w:szCs w:val="28"/>
        </w:rPr>
        <w:t xml:space="preserve"> </w:t>
      </w:r>
      <w:r w:rsidR="00262A97">
        <w:rPr>
          <w:szCs w:val="28"/>
        </w:rPr>
        <w:t xml:space="preserve">сведений Народной Дружины </w:t>
      </w:r>
      <w:r>
        <w:rPr>
          <w:szCs w:val="28"/>
        </w:rPr>
        <w:t xml:space="preserve">о результатах </w:t>
      </w:r>
      <w:r w:rsidR="00262A97">
        <w:rPr>
          <w:szCs w:val="28"/>
        </w:rPr>
        <w:t xml:space="preserve">их </w:t>
      </w:r>
      <w:r>
        <w:rPr>
          <w:szCs w:val="28"/>
        </w:rPr>
        <w:t>совместной деятельности.</w:t>
      </w:r>
    </w:p>
    <w:p w:rsidR="00E12BA6" w:rsidRDefault="00E12BA6" w:rsidP="00CC14AB">
      <w:pPr>
        <w:pStyle w:val="a4"/>
        <w:tabs>
          <w:tab w:val="clear" w:pos="3270"/>
          <w:tab w:val="left" w:pos="851"/>
        </w:tabs>
        <w:ind w:firstLine="709"/>
        <w:rPr>
          <w:szCs w:val="28"/>
        </w:rPr>
      </w:pPr>
      <w:r>
        <w:rPr>
          <w:szCs w:val="28"/>
        </w:rPr>
        <w:t xml:space="preserve">Отмечены </w:t>
      </w:r>
      <w:r w:rsidR="00A046E4">
        <w:rPr>
          <w:szCs w:val="28"/>
        </w:rPr>
        <w:t xml:space="preserve">нарушения действующего законодательства относительно порядка приема граждан в </w:t>
      </w:r>
      <w:r w:rsidR="00E779C7">
        <w:rPr>
          <w:szCs w:val="28"/>
        </w:rPr>
        <w:t>Н</w:t>
      </w:r>
      <w:r w:rsidR="00A046E4">
        <w:rPr>
          <w:szCs w:val="28"/>
        </w:rPr>
        <w:t xml:space="preserve">ародную </w:t>
      </w:r>
      <w:r w:rsidR="00E779C7">
        <w:rPr>
          <w:szCs w:val="28"/>
        </w:rPr>
        <w:t>Д</w:t>
      </w:r>
      <w:r w:rsidR="00A046E4">
        <w:rPr>
          <w:szCs w:val="28"/>
        </w:rPr>
        <w:t>ружину (</w:t>
      </w:r>
      <w:r w:rsidR="00AF0373">
        <w:rPr>
          <w:szCs w:val="28"/>
        </w:rPr>
        <w:t xml:space="preserve">в отдельных случаях </w:t>
      </w:r>
      <w:r w:rsidR="00A046E4">
        <w:rPr>
          <w:szCs w:val="28"/>
        </w:rPr>
        <w:t>не</w:t>
      </w:r>
      <w:r w:rsidR="00AF0373">
        <w:rPr>
          <w:szCs w:val="28"/>
        </w:rPr>
        <w:t xml:space="preserve"> </w:t>
      </w:r>
      <w:r w:rsidR="00A046E4">
        <w:rPr>
          <w:szCs w:val="28"/>
        </w:rPr>
        <w:t>подтвержден</w:t>
      </w:r>
      <w:r w:rsidR="00AF0373">
        <w:rPr>
          <w:szCs w:val="28"/>
        </w:rPr>
        <w:t>о</w:t>
      </w:r>
      <w:r w:rsidR="00A046E4">
        <w:rPr>
          <w:szCs w:val="28"/>
        </w:rPr>
        <w:t xml:space="preserve"> отсутстви</w:t>
      </w:r>
      <w:r w:rsidR="00AF0373">
        <w:rPr>
          <w:szCs w:val="28"/>
        </w:rPr>
        <w:t>е</w:t>
      </w:r>
      <w:r w:rsidR="00A046E4">
        <w:rPr>
          <w:szCs w:val="28"/>
        </w:rPr>
        <w:t xml:space="preserve"> медицинских противопоказаний) и соблюдения требований к наличию обязательных атрибутов дружинников (удостоверени</w:t>
      </w:r>
      <w:r w:rsidR="00AF0373">
        <w:rPr>
          <w:szCs w:val="28"/>
        </w:rPr>
        <w:t>й</w:t>
      </w:r>
      <w:r w:rsidR="00A046E4">
        <w:rPr>
          <w:szCs w:val="28"/>
        </w:rPr>
        <w:t xml:space="preserve"> и нарукавны</w:t>
      </w:r>
      <w:r w:rsidR="00AF0373">
        <w:rPr>
          <w:szCs w:val="28"/>
        </w:rPr>
        <w:t>х</w:t>
      </w:r>
      <w:r w:rsidR="00A046E4">
        <w:rPr>
          <w:szCs w:val="28"/>
        </w:rPr>
        <w:t xml:space="preserve"> повяз</w:t>
      </w:r>
      <w:r w:rsidR="00AF0373">
        <w:rPr>
          <w:szCs w:val="28"/>
        </w:rPr>
        <w:t>о</w:t>
      </w:r>
      <w:r w:rsidR="00A046E4">
        <w:rPr>
          <w:szCs w:val="28"/>
        </w:rPr>
        <w:t>к).</w:t>
      </w:r>
    </w:p>
    <w:p w:rsidR="002632DE" w:rsidRPr="002632DE" w:rsidRDefault="002632DE" w:rsidP="002632DE">
      <w:pPr>
        <w:ind w:firstLine="709"/>
        <w:jc w:val="both"/>
        <w:rPr>
          <w:bCs/>
          <w:sz w:val="28"/>
          <w:szCs w:val="28"/>
        </w:rPr>
      </w:pPr>
      <w:r w:rsidRPr="0063287C">
        <w:rPr>
          <w:bCs/>
          <w:i/>
          <w:sz w:val="28"/>
          <w:szCs w:val="28"/>
        </w:rPr>
        <w:t>Аудит закупок, осуществляемых муниципальными учреждениями культуры</w:t>
      </w:r>
      <w:r>
        <w:rPr>
          <w:bCs/>
          <w:i/>
          <w:sz w:val="28"/>
          <w:szCs w:val="28"/>
        </w:rPr>
        <w:t>, с выборочной проверкой исполнения условий муниципальных контрактов</w:t>
      </w:r>
      <w:r w:rsidR="009B4FA4" w:rsidRPr="009B4FA4">
        <w:rPr>
          <w:bCs/>
          <w:sz w:val="28"/>
          <w:szCs w:val="28"/>
        </w:rPr>
        <w:t>,</w:t>
      </w:r>
      <w:r>
        <w:rPr>
          <w:bCs/>
          <w:i/>
          <w:sz w:val="28"/>
          <w:szCs w:val="28"/>
        </w:rPr>
        <w:t xml:space="preserve"> </w:t>
      </w:r>
      <w:r w:rsidRPr="002632DE">
        <w:rPr>
          <w:bCs/>
          <w:sz w:val="28"/>
          <w:szCs w:val="28"/>
        </w:rPr>
        <w:t>показал следующие результаты.</w:t>
      </w:r>
    </w:p>
    <w:p w:rsidR="002632DE" w:rsidRDefault="002632DE" w:rsidP="002632DE">
      <w:pPr>
        <w:ind w:firstLine="709"/>
        <w:jc w:val="both"/>
        <w:rPr>
          <w:color w:val="000000"/>
          <w:sz w:val="28"/>
          <w:szCs w:val="28"/>
        </w:rPr>
      </w:pPr>
      <w:r>
        <w:rPr>
          <w:sz w:val="28"/>
          <w:szCs w:val="28"/>
          <w:shd w:val="clear" w:color="auto" w:fill="FFFFFF"/>
        </w:rPr>
        <w:t>При осуществлении п</w:t>
      </w:r>
      <w:r>
        <w:rPr>
          <w:color w:val="000000"/>
          <w:sz w:val="28"/>
          <w:szCs w:val="28"/>
        </w:rPr>
        <w:t>роверки соблюдения учреждениями культуры города требований законодательства в сфере закупок проверено 926 контрактов на общую сумму 44 202,6 тыс. руб. Аудитом охвачено 4 у</w:t>
      </w:r>
      <w:r w:rsidR="00E779C7">
        <w:rPr>
          <w:color w:val="000000"/>
          <w:sz w:val="28"/>
          <w:szCs w:val="28"/>
        </w:rPr>
        <w:t>ч</w:t>
      </w:r>
      <w:r>
        <w:rPr>
          <w:color w:val="000000"/>
          <w:sz w:val="28"/>
          <w:szCs w:val="28"/>
        </w:rPr>
        <w:t>реждения культуры.</w:t>
      </w:r>
    </w:p>
    <w:p w:rsidR="002632DE" w:rsidRDefault="002632DE" w:rsidP="002632DE">
      <w:pPr>
        <w:ind w:firstLine="709"/>
        <w:jc w:val="both"/>
        <w:rPr>
          <w:sz w:val="28"/>
          <w:szCs w:val="28"/>
        </w:rPr>
      </w:pPr>
      <w:r>
        <w:rPr>
          <w:color w:val="000000"/>
          <w:sz w:val="28"/>
          <w:szCs w:val="28"/>
        </w:rPr>
        <w:t xml:space="preserve">Более 97% закупок осуществлено у единственного поставщика, тем самым </w:t>
      </w:r>
      <w:r>
        <w:rPr>
          <w:sz w:val="28"/>
          <w:szCs w:val="28"/>
        </w:rPr>
        <w:t>учреждениями не реализованы преимущества конкурсных процедур с целью обеспечения экономного использования бюджетных средств.</w:t>
      </w:r>
    </w:p>
    <w:p w:rsidR="002632DE" w:rsidRDefault="002632DE" w:rsidP="002632DE">
      <w:pPr>
        <w:ind w:firstLine="709"/>
        <w:jc w:val="both"/>
        <w:rPr>
          <w:sz w:val="28"/>
          <w:szCs w:val="28"/>
        </w:rPr>
      </w:pPr>
      <w:r>
        <w:rPr>
          <w:sz w:val="28"/>
          <w:szCs w:val="28"/>
        </w:rPr>
        <w:t>По результатам аудита установлены нарушения и недостатки на всех этапах закупочной деятельности, а именно:</w:t>
      </w:r>
    </w:p>
    <w:p w:rsidR="002632DE" w:rsidRDefault="002632DE" w:rsidP="002632DE">
      <w:pPr>
        <w:ind w:firstLine="709"/>
        <w:jc w:val="both"/>
        <w:rPr>
          <w:sz w:val="28"/>
          <w:szCs w:val="28"/>
        </w:rPr>
      </w:pPr>
      <w:r>
        <w:rPr>
          <w:sz w:val="28"/>
          <w:szCs w:val="28"/>
        </w:rPr>
        <w:t xml:space="preserve">- отсутствие на местном уровне правового акта, определяющего </w:t>
      </w:r>
      <w:r w:rsidR="001629F9">
        <w:rPr>
          <w:sz w:val="28"/>
          <w:szCs w:val="28"/>
        </w:rPr>
        <w:t>п</w:t>
      </w:r>
      <w:r>
        <w:rPr>
          <w:sz w:val="28"/>
          <w:szCs w:val="28"/>
        </w:rPr>
        <w:t>орядок формирования и ведения планов-графиков закупок муниципальными заказчиками;</w:t>
      </w:r>
    </w:p>
    <w:p w:rsidR="002632DE" w:rsidRDefault="002632DE" w:rsidP="002632DE">
      <w:pPr>
        <w:ind w:firstLine="709"/>
        <w:jc w:val="both"/>
        <w:rPr>
          <w:sz w:val="28"/>
          <w:szCs w:val="28"/>
        </w:rPr>
      </w:pPr>
      <w:r>
        <w:rPr>
          <w:sz w:val="28"/>
          <w:szCs w:val="28"/>
        </w:rPr>
        <w:t>- нарушение требований ведения планов-графиков и несоблюдение сроков их размещения на официальном сайте госзакупок;</w:t>
      </w:r>
    </w:p>
    <w:p w:rsidR="002632DE" w:rsidRDefault="002632DE" w:rsidP="002632DE">
      <w:pPr>
        <w:ind w:firstLine="709"/>
        <w:jc w:val="both"/>
        <w:rPr>
          <w:sz w:val="28"/>
          <w:szCs w:val="28"/>
        </w:rPr>
      </w:pPr>
      <w:r>
        <w:rPr>
          <w:sz w:val="28"/>
          <w:szCs w:val="28"/>
        </w:rPr>
        <w:t>-  нарушение выбора способа определения поставщика, исполнителя;</w:t>
      </w:r>
    </w:p>
    <w:p w:rsidR="002632DE" w:rsidRDefault="002632DE" w:rsidP="002632DE">
      <w:pPr>
        <w:ind w:firstLine="709"/>
        <w:jc w:val="both"/>
        <w:rPr>
          <w:sz w:val="28"/>
          <w:szCs w:val="28"/>
        </w:rPr>
      </w:pPr>
      <w:r>
        <w:rPr>
          <w:sz w:val="28"/>
          <w:szCs w:val="28"/>
        </w:rPr>
        <w:t>- заключение контрактов на условиях, отличных от указанных в конкурсной документации (обеспечение исполнения контракта предоставлено после подписания контракта).</w:t>
      </w:r>
    </w:p>
    <w:p w:rsidR="002632DE" w:rsidRDefault="002632DE" w:rsidP="002632DE">
      <w:pPr>
        <w:ind w:firstLine="709"/>
        <w:jc w:val="both"/>
        <w:rPr>
          <w:sz w:val="28"/>
          <w:szCs w:val="28"/>
        </w:rPr>
      </w:pPr>
      <w:r>
        <w:rPr>
          <w:sz w:val="28"/>
          <w:szCs w:val="28"/>
        </w:rPr>
        <w:t>Отмечен недостаток контроля со стороны заказчиков за исполнением договорных обязательств в части нарушения сроков возврата обеспечения поставщику, исполнителю; несвоевременной оплаты за поставленный товар или оказанные услуги.</w:t>
      </w:r>
    </w:p>
    <w:p w:rsidR="002632DE" w:rsidRDefault="002632DE" w:rsidP="002632DE">
      <w:pPr>
        <w:ind w:firstLine="709"/>
        <w:jc w:val="both"/>
        <w:rPr>
          <w:sz w:val="28"/>
          <w:szCs w:val="28"/>
        </w:rPr>
      </w:pPr>
      <w:r>
        <w:rPr>
          <w:sz w:val="28"/>
          <w:szCs w:val="28"/>
        </w:rPr>
        <w:t>Не соблюдались сроки размещения на</w:t>
      </w:r>
      <w:r w:rsidRPr="002632DE">
        <w:rPr>
          <w:sz w:val="28"/>
          <w:szCs w:val="28"/>
        </w:rPr>
        <w:t xml:space="preserve"> официальном сайте РФ по закупкам</w:t>
      </w:r>
      <w:r>
        <w:rPr>
          <w:sz w:val="28"/>
          <w:szCs w:val="28"/>
        </w:rPr>
        <w:t xml:space="preserve"> законодательно установленной отчетности (Отчета об объеме закупок у субъектов малого предпринимательства, Отчета о заключении, изменении и исполнении контракта).</w:t>
      </w:r>
    </w:p>
    <w:p w:rsidR="002632DE" w:rsidRDefault="002632DE" w:rsidP="002632DE">
      <w:pPr>
        <w:ind w:firstLine="709"/>
        <w:jc w:val="both"/>
        <w:rPr>
          <w:sz w:val="28"/>
          <w:szCs w:val="28"/>
        </w:rPr>
      </w:pPr>
      <w:r>
        <w:rPr>
          <w:sz w:val="28"/>
          <w:szCs w:val="28"/>
        </w:rPr>
        <w:t xml:space="preserve">МБУК «Ачинский музейно-выставочный центр» направлено представление. </w:t>
      </w:r>
    </w:p>
    <w:p w:rsidR="002632DE" w:rsidRDefault="00D87150" w:rsidP="002632DE">
      <w:pPr>
        <w:ind w:firstLine="709"/>
        <w:jc w:val="both"/>
        <w:rPr>
          <w:sz w:val="28"/>
          <w:szCs w:val="28"/>
        </w:rPr>
      </w:pPr>
      <w:r>
        <w:rPr>
          <w:sz w:val="28"/>
          <w:szCs w:val="28"/>
        </w:rPr>
        <w:t>Всеми у</w:t>
      </w:r>
      <w:r w:rsidR="002632DE">
        <w:rPr>
          <w:sz w:val="28"/>
          <w:szCs w:val="28"/>
        </w:rPr>
        <w:t>чреждениями культуры представлена информация о принятых мерах по устранению отмеченных нарушений и усилению контроля за соблюдением требований законодательства.</w:t>
      </w:r>
    </w:p>
    <w:p w:rsidR="00582EB0" w:rsidRPr="008155C4" w:rsidRDefault="002632DE" w:rsidP="00933180">
      <w:pPr>
        <w:ind w:firstLine="709"/>
        <w:jc w:val="both"/>
        <w:rPr>
          <w:szCs w:val="28"/>
        </w:rPr>
      </w:pPr>
      <w:r>
        <w:rPr>
          <w:sz w:val="28"/>
          <w:szCs w:val="28"/>
        </w:rPr>
        <w:t xml:space="preserve"> </w:t>
      </w:r>
    </w:p>
    <w:p w:rsidR="00506FAB" w:rsidRPr="00E80796" w:rsidRDefault="00506FAB" w:rsidP="00506FAB">
      <w:pPr>
        <w:pStyle w:val="a4"/>
        <w:jc w:val="center"/>
        <w:rPr>
          <w:b/>
          <w:szCs w:val="28"/>
        </w:rPr>
      </w:pPr>
      <w:r w:rsidRPr="00E80796">
        <w:rPr>
          <w:b/>
          <w:szCs w:val="28"/>
        </w:rPr>
        <w:t>2.2. Внешняя проверка отчета об исполнении бюджета города за 201</w:t>
      </w:r>
      <w:r w:rsidR="000A3AE3" w:rsidRPr="00E80796">
        <w:rPr>
          <w:b/>
          <w:szCs w:val="28"/>
        </w:rPr>
        <w:t>5</w:t>
      </w:r>
      <w:r w:rsidRPr="00E80796">
        <w:rPr>
          <w:b/>
          <w:szCs w:val="28"/>
        </w:rPr>
        <w:t xml:space="preserve"> год</w:t>
      </w:r>
    </w:p>
    <w:p w:rsidR="00506FAB" w:rsidRPr="00EE1FE0" w:rsidRDefault="00506FAB" w:rsidP="00506FAB">
      <w:pPr>
        <w:pStyle w:val="a4"/>
        <w:rPr>
          <w:b/>
          <w:szCs w:val="28"/>
        </w:rPr>
      </w:pPr>
    </w:p>
    <w:p w:rsidR="00506FAB" w:rsidRPr="00EE1FE0" w:rsidRDefault="00506FAB" w:rsidP="00506FAB">
      <w:pPr>
        <w:pStyle w:val="a4"/>
        <w:rPr>
          <w:bCs/>
          <w:szCs w:val="28"/>
        </w:rPr>
      </w:pPr>
      <w:r w:rsidRPr="00EE1FE0">
        <w:rPr>
          <w:szCs w:val="28"/>
        </w:rPr>
        <w:t xml:space="preserve">         Заключение на отчет об исполнении бюджета города подготовлено </w:t>
      </w:r>
      <w:r w:rsidRPr="00EE1FE0">
        <w:rPr>
          <w:bCs/>
          <w:szCs w:val="28"/>
        </w:rPr>
        <w:t>Контрольно-сч</w:t>
      </w:r>
      <w:r w:rsidR="008F4584">
        <w:rPr>
          <w:bCs/>
          <w:szCs w:val="28"/>
        </w:rPr>
        <w:t>е</w:t>
      </w:r>
      <w:r w:rsidRPr="00EE1FE0">
        <w:rPr>
          <w:bCs/>
          <w:szCs w:val="28"/>
        </w:rPr>
        <w:t>тной палатой с учетом данных внешних проверок годовой бюджетной отч</w:t>
      </w:r>
      <w:r w:rsidR="008F4584">
        <w:rPr>
          <w:bCs/>
          <w:szCs w:val="28"/>
        </w:rPr>
        <w:t>е</w:t>
      </w:r>
      <w:r w:rsidRPr="00EE1FE0">
        <w:rPr>
          <w:bCs/>
          <w:szCs w:val="28"/>
        </w:rPr>
        <w:t>тности главных администраторов бюджетных средств.</w:t>
      </w:r>
    </w:p>
    <w:p w:rsidR="00A80EA5" w:rsidRDefault="00A80EA5" w:rsidP="000D59CD">
      <w:pPr>
        <w:ind w:firstLine="709"/>
        <w:jc w:val="both"/>
        <w:rPr>
          <w:sz w:val="28"/>
          <w:szCs w:val="28"/>
        </w:rPr>
      </w:pPr>
      <w:r>
        <w:rPr>
          <w:sz w:val="28"/>
          <w:szCs w:val="28"/>
        </w:rPr>
        <w:t xml:space="preserve">В ходе внешней проверки бюджетной отчетности не выявлено фактов ее искажения, повлиявших на достоверность консолидированной отчетности об исполнении бюджета </w:t>
      </w:r>
      <w:r w:rsidR="002D401E">
        <w:rPr>
          <w:sz w:val="28"/>
          <w:szCs w:val="28"/>
        </w:rPr>
        <w:t xml:space="preserve">города </w:t>
      </w:r>
      <w:r>
        <w:rPr>
          <w:sz w:val="28"/>
          <w:szCs w:val="28"/>
        </w:rPr>
        <w:t>за 2015 год.</w:t>
      </w:r>
    </w:p>
    <w:p w:rsidR="00FC6A63" w:rsidRDefault="00A80EA5" w:rsidP="000D59CD">
      <w:pPr>
        <w:ind w:firstLine="709"/>
        <w:jc w:val="both"/>
        <w:rPr>
          <w:sz w:val="28"/>
          <w:szCs w:val="28"/>
        </w:rPr>
      </w:pPr>
      <w:r>
        <w:rPr>
          <w:sz w:val="28"/>
          <w:szCs w:val="28"/>
        </w:rPr>
        <w:t>Типичными остались замечания</w:t>
      </w:r>
      <w:r w:rsidR="002B420E">
        <w:rPr>
          <w:sz w:val="28"/>
          <w:szCs w:val="28"/>
        </w:rPr>
        <w:t xml:space="preserve"> относительно полноты формирования бюджетной отчетности, </w:t>
      </w:r>
      <w:r w:rsidR="00FC6A63">
        <w:rPr>
          <w:sz w:val="28"/>
          <w:szCs w:val="28"/>
        </w:rPr>
        <w:t xml:space="preserve">порядка заполнения форм и таблиц, состава и содержания пояснительных записок. Отмечается расхождение показателей в сопоставимых формах отчетности. </w:t>
      </w:r>
    </w:p>
    <w:p w:rsidR="00FC6A63" w:rsidRPr="00FC6A63" w:rsidRDefault="00FC6A63" w:rsidP="000D59CD">
      <w:pPr>
        <w:ind w:firstLine="709"/>
        <w:jc w:val="both"/>
        <w:rPr>
          <w:sz w:val="28"/>
          <w:szCs w:val="28"/>
        </w:rPr>
      </w:pPr>
      <w:r>
        <w:rPr>
          <w:sz w:val="28"/>
          <w:szCs w:val="28"/>
        </w:rPr>
        <w:t xml:space="preserve">По итогам </w:t>
      </w:r>
      <w:r w:rsidR="00AA3B3E">
        <w:rPr>
          <w:sz w:val="28"/>
          <w:szCs w:val="28"/>
        </w:rPr>
        <w:t xml:space="preserve">проверок </w:t>
      </w:r>
      <w:r>
        <w:rPr>
          <w:sz w:val="28"/>
          <w:szCs w:val="28"/>
        </w:rPr>
        <w:t xml:space="preserve">все </w:t>
      </w:r>
      <w:r w:rsidRPr="00FC6A63">
        <w:rPr>
          <w:bCs/>
          <w:sz w:val="28"/>
          <w:szCs w:val="28"/>
        </w:rPr>
        <w:t>главны</w:t>
      </w:r>
      <w:r w:rsidR="00AA3B3E">
        <w:rPr>
          <w:bCs/>
          <w:sz w:val="28"/>
          <w:szCs w:val="28"/>
        </w:rPr>
        <w:t>е</w:t>
      </w:r>
      <w:r w:rsidRPr="00FC6A63">
        <w:rPr>
          <w:bCs/>
          <w:sz w:val="28"/>
          <w:szCs w:val="28"/>
        </w:rPr>
        <w:t xml:space="preserve"> администратор</w:t>
      </w:r>
      <w:r w:rsidR="00AA3B3E">
        <w:rPr>
          <w:bCs/>
          <w:sz w:val="28"/>
          <w:szCs w:val="28"/>
        </w:rPr>
        <w:t>ы</w:t>
      </w:r>
      <w:r w:rsidRPr="00FC6A63">
        <w:rPr>
          <w:bCs/>
          <w:sz w:val="28"/>
          <w:szCs w:val="28"/>
        </w:rPr>
        <w:t xml:space="preserve"> бюджетных средств </w:t>
      </w:r>
      <w:r w:rsidR="00AA3B3E">
        <w:rPr>
          <w:bCs/>
          <w:sz w:val="28"/>
          <w:szCs w:val="28"/>
        </w:rPr>
        <w:t>ознакомлены с их результатами</w:t>
      </w:r>
      <w:r w:rsidR="001629F9">
        <w:rPr>
          <w:bCs/>
          <w:sz w:val="28"/>
          <w:szCs w:val="28"/>
        </w:rPr>
        <w:t>.</w:t>
      </w:r>
      <w:r>
        <w:rPr>
          <w:bCs/>
          <w:sz w:val="28"/>
          <w:szCs w:val="28"/>
        </w:rPr>
        <w:t xml:space="preserve"> </w:t>
      </w:r>
      <w:r w:rsidR="00AA3B3E">
        <w:rPr>
          <w:bCs/>
          <w:sz w:val="28"/>
          <w:szCs w:val="28"/>
        </w:rPr>
        <w:t>К</w:t>
      </w:r>
      <w:r w:rsidR="002D401E">
        <w:rPr>
          <w:bCs/>
          <w:sz w:val="28"/>
          <w:szCs w:val="28"/>
        </w:rPr>
        <w:t>онтрольно-счетной палатой у</w:t>
      </w:r>
      <w:r>
        <w:rPr>
          <w:bCs/>
          <w:sz w:val="28"/>
          <w:szCs w:val="28"/>
        </w:rPr>
        <w:t>казано на необходимость улучшения качества предоставляемой отчетности.</w:t>
      </w:r>
    </w:p>
    <w:p w:rsidR="00FB7623" w:rsidRDefault="00AA3B3E" w:rsidP="000D59CD">
      <w:pPr>
        <w:ind w:firstLine="709"/>
        <w:jc w:val="both"/>
        <w:rPr>
          <w:sz w:val="28"/>
          <w:szCs w:val="28"/>
        </w:rPr>
      </w:pPr>
      <w:r>
        <w:rPr>
          <w:sz w:val="28"/>
          <w:szCs w:val="28"/>
        </w:rPr>
        <w:t>В заключени</w:t>
      </w:r>
      <w:r w:rsidR="003E0880">
        <w:rPr>
          <w:sz w:val="28"/>
          <w:szCs w:val="28"/>
        </w:rPr>
        <w:t xml:space="preserve">и </w:t>
      </w:r>
      <w:r w:rsidR="008F4584">
        <w:rPr>
          <w:sz w:val="28"/>
          <w:szCs w:val="28"/>
        </w:rPr>
        <w:t xml:space="preserve">на годовой отчет </w:t>
      </w:r>
      <w:r>
        <w:rPr>
          <w:sz w:val="28"/>
          <w:szCs w:val="28"/>
        </w:rPr>
        <w:t>отмечен</w:t>
      </w:r>
      <w:r w:rsidR="00FB7623">
        <w:rPr>
          <w:sz w:val="28"/>
          <w:szCs w:val="28"/>
        </w:rPr>
        <w:t>а</w:t>
      </w:r>
      <w:r w:rsidR="001E6C0F">
        <w:rPr>
          <w:sz w:val="28"/>
          <w:szCs w:val="28"/>
        </w:rPr>
        <w:t xml:space="preserve"> </w:t>
      </w:r>
      <w:r w:rsidR="00FB7623">
        <w:rPr>
          <w:sz w:val="28"/>
          <w:szCs w:val="28"/>
        </w:rPr>
        <w:t>целесообразность проведения инвентаризации налоговой недоимки для определения задолженности, возможной к взысканию</w:t>
      </w:r>
      <w:r w:rsidR="009B4FA4">
        <w:rPr>
          <w:sz w:val="28"/>
          <w:szCs w:val="28"/>
        </w:rPr>
        <w:t>,</w:t>
      </w:r>
      <w:r w:rsidR="00FB7623">
        <w:rPr>
          <w:sz w:val="28"/>
          <w:szCs w:val="28"/>
        </w:rPr>
        <w:t xml:space="preserve"> и усиления мер по сокращению налоговой задолженности. </w:t>
      </w:r>
    </w:p>
    <w:p w:rsidR="00FB7623" w:rsidRDefault="00FB7623" w:rsidP="000D59CD">
      <w:pPr>
        <w:ind w:firstLine="709"/>
        <w:jc w:val="both"/>
        <w:rPr>
          <w:sz w:val="28"/>
          <w:szCs w:val="28"/>
        </w:rPr>
      </w:pPr>
      <w:r>
        <w:rPr>
          <w:sz w:val="28"/>
          <w:szCs w:val="28"/>
        </w:rPr>
        <w:t xml:space="preserve">Уровень недоимки по налогу на имущество физических лиц составил в 2015 году 77% объема годовых бюджетных поступлений по данному налоговому источнику. Задолженность субъектов, осуществляющих предпринимательскую деятельность, по единому налогу на вмененный доход составила 6 652,0 тыс. руб. или 9% от суммы поступивших за год платежей. </w:t>
      </w:r>
    </w:p>
    <w:p w:rsidR="00485435" w:rsidRDefault="00485435" w:rsidP="000D59CD">
      <w:pPr>
        <w:ind w:firstLine="709"/>
        <w:jc w:val="both"/>
        <w:rPr>
          <w:sz w:val="28"/>
          <w:szCs w:val="28"/>
        </w:rPr>
      </w:pPr>
      <w:r>
        <w:rPr>
          <w:sz w:val="28"/>
          <w:szCs w:val="28"/>
        </w:rPr>
        <w:t xml:space="preserve">В ходе анализа доходной части бюджета обращено внимание на необходимость более объективного подхода при планировании доходных источников. </w:t>
      </w:r>
    </w:p>
    <w:p w:rsidR="00FB7623" w:rsidRDefault="008F4584" w:rsidP="000D59CD">
      <w:pPr>
        <w:ind w:firstLine="709"/>
        <w:jc w:val="both"/>
        <w:rPr>
          <w:sz w:val="28"/>
          <w:szCs w:val="28"/>
        </w:rPr>
      </w:pPr>
      <w:r>
        <w:rPr>
          <w:sz w:val="28"/>
          <w:szCs w:val="28"/>
        </w:rPr>
        <w:t xml:space="preserve">Отдельные налоговые доходы не достигли установленных для них </w:t>
      </w:r>
      <w:r w:rsidR="00A30808">
        <w:rPr>
          <w:sz w:val="28"/>
          <w:szCs w:val="28"/>
        </w:rPr>
        <w:t xml:space="preserve">прогнозных </w:t>
      </w:r>
      <w:r>
        <w:rPr>
          <w:sz w:val="28"/>
          <w:szCs w:val="28"/>
        </w:rPr>
        <w:t>значений.  Однако в целом с</w:t>
      </w:r>
      <w:r w:rsidR="00FB7623">
        <w:rPr>
          <w:sz w:val="28"/>
          <w:szCs w:val="28"/>
        </w:rPr>
        <w:t xml:space="preserve">обственные доходы бюджета города </w:t>
      </w:r>
      <w:r w:rsidR="002D401E">
        <w:rPr>
          <w:sz w:val="28"/>
          <w:szCs w:val="28"/>
        </w:rPr>
        <w:t xml:space="preserve">в сравнении с предшествующим годом </w:t>
      </w:r>
      <w:r w:rsidR="00A30808">
        <w:rPr>
          <w:sz w:val="28"/>
          <w:szCs w:val="28"/>
        </w:rPr>
        <w:t xml:space="preserve">имеют положительную динамику и </w:t>
      </w:r>
      <w:r w:rsidR="00FB7623">
        <w:rPr>
          <w:sz w:val="28"/>
          <w:szCs w:val="28"/>
        </w:rPr>
        <w:t>поступили в сверхплановом объеме.</w:t>
      </w:r>
    </w:p>
    <w:p w:rsidR="004219B4" w:rsidRDefault="008F2DBA" w:rsidP="008F2DBA">
      <w:pPr>
        <w:tabs>
          <w:tab w:val="left" w:pos="540"/>
        </w:tabs>
        <w:ind w:firstLine="709"/>
        <w:jc w:val="both"/>
        <w:rPr>
          <w:sz w:val="28"/>
          <w:szCs w:val="28"/>
        </w:rPr>
      </w:pPr>
      <w:r w:rsidRPr="00EE1FE0">
        <w:rPr>
          <w:sz w:val="28"/>
          <w:szCs w:val="28"/>
        </w:rPr>
        <w:t>Существенный прирост к плану</w:t>
      </w:r>
      <w:r>
        <w:rPr>
          <w:sz w:val="28"/>
          <w:szCs w:val="28"/>
        </w:rPr>
        <w:t xml:space="preserve"> обеспечен </w:t>
      </w:r>
      <w:r w:rsidR="004219B4">
        <w:rPr>
          <w:sz w:val="28"/>
          <w:szCs w:val="28"/>
        </w:rPr>
        <w:t xml:space="preserve">за счет </w:t>
      </w:r>
      <w:r>
        <w:rPr>
          <w:sz w:val="28"/>
          <w:szCs w:val="28"/>
        </w:rPr>
        <w:t>налога на прибыль организаций</w:t>
      </w:r>
      <w:r w:rsidR="004219B4">
        <w:rPr>
          <w:sz w:val="28"/>
          <w:szCs w:val="28"/>
        </w:rPr>
        <w:t>,</w:t>
      </w:r>
      <w:r w:rsidR="00530774" w:rsidRPr="00530774">
        <w:rPr>
          <w:sz w:val="28"/>
          <w:szCs w:val="28"/>
        </w:rPr>
        <w:t xml:space="preserve"> </w:t>
      </w:r>
      <w:r w:rsidR="00530774">
        <w:rPr>
          <w:sz w:val="28"/>
          <w:szCs w:val="28"/>
        </w:rPr>
        <w:t>плановый показатель перевыполнен на 46 805,7 тыс. руб.</w:t>
      </w:r>
      <w:r w:rsidR="008F4584">
        <w:rPr>
          <w:sz w:val="28"/>
          <w:szCs w:val="28"/>
        </w:rPr>
        <w:t xml:space="preserve"> </w:t>
      </w:r>
      <w:r w:rsidR="00530774">
        <w:rPr>
          <w:sz w:val="28"/>
          <w:szCs w:val="28"/>
        </w:rPr>
        <w:t>(38%)</w:t>
      </w:r>
      <w:r w:rsidR="004219B4">
        <w:rPr>
          <w:sz w:val="28"/>
          <w:szCs w:val="28"/>
        </w:rPr>
        <w:t xml:space="preserve">. </w:t>
      </w:r>
      <w:r w:rsidR="00530774">
        <w:rPr>
          <w:sz w:val="28"/>
          <w:szCs w:val="28"/>
        </w:rPr>
        <w:t>Основным фактором роста платежей по данному доходному источнику стало у</w:t>
      </w:r>
      <w:r w:rsidR="004219B4">
        <w:rPr>
          <w:sz w:val="28"/>
          <w:szCs w:val="28"/>
        </w:rPr>
        <w:t>величение цен на продукцию градообразующего предприятия</w:t>
      </w:r>
      <w:r w:rsidR="00530774">
        <w:rPr>
          <w:sz w:val="28"/>
          <w:szCs w:val="28"/>
        </w:rPr>
        <w:t>.</w:t>
      </w:r>
      <w:r w:rsidR="004219B4">
        <w:rPr>
          <w:sz w:val="28"/>
          <w:szCs w:val="28"/>
        </w:rPr>
        <w:t xml:space="preserve"> </w:t>
      </w:r>
    </w:p>
    <w:p w:rsidR="00530774" w:rsidRPr="00EE1FE0" w:rsidRDefault="00422A7F" w:rsidP="00530774">
      <w:pPr>
        <w:tabs>
          <w:tab w:val="left" w:pos="540"/>
        </w:tabs>
        <w:ind w:firstLine="709"/>
        <w:jc w:val="both"/>
        <w:rPr>
          <w:sz w:val="28"/>
          <w:szCs w:val="28"/>
        </w:rPr>
      </w:pPr>
      <w:r>
        <w:rPr>
          <w:sz w:val="28"/>
          <w:szCs w:val="28"/>
        </w:rPr>
        <w:t>Д</w:t>
      </w:r>
      <w:r w:rsidRPr="00EE1FE0">
        <w:rPr>
          <w:sz w:val="28"/>
          <w:szCs w:val="28"/>
        </w:rPr>
        <w:t>ополнительные доходы</w:t>
      </w:r>
      <w:r>
        <w:rPr>
          <w:sz w:val="28"/>
          <w:szCs w:val="28"/>
        </w:rPr>
        <w:t xml:space="preserve"> поступили </w:t>
      </w:r>
      <w:r w:rsidR="00530774" w:rsidRPr="00EE1FE0">
        <w:rPr>
          <w:sz w:val="28"/>
          <w:szCs w:val="28"/>
        </w:rPr>
        <w:t>от продажи материальных и нематериальных активов</w:t>
      </w:r>
      <w:r w:rsidR="00530774">
        <w:rPr>
          <w:sz w:val="28"/>
          <w:szCs w:val="28"/>
        </w:rPr>
        <w:t xml:space="preserve"> </w:t>
      </w:r>
      <w:r w:rsidR="00530774" w:rsidRPr="00EE1FE0">
        <w:rPr>
          <w:sz w:val="28"/>
          <w:szCs w:val="28"/>
        </w:rPr>
        <w:t xml:space="preserve">и </w:t>
      </w:r>
      <w:r>
        <w:rPr>
          <w:sz w:val="28"/>
          <w:szCs w:val="28"/>
        </w:rPr>
        <w:t xml:space="preserve">по </w:t>
      </w:r>
      <w:r w:rsidR="00530774" w:rsidRPr="00EE1FE0">
        <w:rPr>
          <w:sz w:val="28"/>
          <w:szCs w:val="28"/>
        </w:rPr>
        <w:t>платеж</w:t>
      </w:r>
      <w:r>
        <w:rPr>
          <w:sz w:val="28"/>
          <w:szCs w:val="28"/>
        </w:rPr>
        <w:t>ам</w:t>
      </w:r>
      <w:r w:rsidR="00530774" w:rsidRPr="00EE1FE0">
        <w:rPr>
          <w:sz w:val="28"/>
          <w:szCs w:val="28"/>
        </w:rPr>
        <w:t xml:space="preserve"> за негативное воздействие на окружающую среду. </w:t>
      </w:r>
    </w:p>
    <w:p w:rsidR="00806244" w:rsidRPr="00EE1FE0" w:rsidRDefault="00620421" w:rsidP="00620421">
      <w:pPr>
        <w:ind w:firstLine="709"/>
        <w:jc w:val="both"/>
        <w:rPr>
          <w:sz w:val="28"/>
          <w:szCs w:val="28"/>
        </w:rPr>
      </w:pPr>
      <w:r w:rsidRPr="00EE1FE0">
        <w:rPr>
          <w:sz w:val="28"/>
          <w:szCs w:val="28"/>
        </w:rPr>
        <w:t>Бюджет города в 201</w:t>
      </w:r>
      <w:r w:rsidR="003E0880">
        <w:rPr>
          <w:sz w:val="28"/>
          <w:szCs w:val="28"/>
        </w:rPr>
        <w:t>5</w:t>
      </w:r>
      <w:r w:rsidRPr="00EE1FE0">
        <w:rPr>
          <w:sz w:val="28"/>
          <w:szCs w:val="28"/>
        </w:rPr>
        <w:t xml:space="preserve"> году исполнялся путем реализации 1</w:t>
      </w:r>
      <w:r w:rsidR="003E0880">
        <w:rPr>
          <w:sz w:val="28"/>
          <w:szCs w:val="28"/>
        </w:rPr>
        <w:t>2</w:t>
      </w:r>
      <w:r w:rsidRPr="00EE1FE0">
        <w:rPr>
          <w:sz w:val="28"/>
          <w:szCs w:val="28"/>
        </w:rPr>
        <w:t xml:space="preserve"> муниципальных программ. На выполнение программных мероприятий направлено 95,</w:t>
      </w:r>
      <w:r w:rsidR="003E0880">
        <w:rPr>
          <w:sz w:val="28"/>
          <w:szCs w:val="28"/>
        </w:rPr>
        <w:t>2</w:t>
      </w:r>
      <w:r w:rsidRPr="00EE1FE0">
        <w:rPr>
          <w:sz w:val="28"/>
          <w:szCs w:val="28"/>
        </w:rPr>
        <w:t>% общего объема расходов бюджета.</w:t>
      </w:r>
      <w:r w:rsidR="00473AD6" w:rsidRPr="00EE1FE0">
        <w:rPr>
          <w:sz w:val="28"/>
          <w:szCs w:val="28"/>
        </w:rPr>
        <w:t xml:space="preserve"> </w:t>
      </w:r>
    </w:p>
    <w:p w:rsidR="00BC671B" w:rsidRPr="00EE1FE0" w:rsidRDefault="00806244" w:rsidP="00473AD6">
      <w:pPr>
        <w:ind w:firstLine="709"/>
        <w:jc w:val="both"/>
        <w:rPr>
          <w:sz w:val="28"/>
          <w:szCs w:val="28"/>
        </w:rPr>
      </w:pPr>
      <w:r w:rsidRPr="00EE1FE0">
        <w:rPr>
          <w:sz w:val="28"/>
          <w:szCs w:val="28"/>
        </w:rPr>
        <w:t>Освоение средств выше среднего уровня (96,</w:t>
      </w:r>
      <w:r w:rsidR="003E0880">
        <w:rPr>
          <w:sz w:val="28"/>
          <w:szCs w:val="28"/>
        </w:rPr>
        <w:t>3</w:t>
      </w:r>
      <w:r w:rsidRPr="00EE1FE0">
        <w:rPr>
          <w:sz w:val="28"/>
          <w:szCs w:val="28"/>
        </w:rPr>
        <w:t xml:space="preserve">%) достигнуто по </w:t>
      </w:r>
      <w:r w:rsidR="003E0880">
        <w:rPr>
          <w:sz w:val="28"/>
          <w:szCs w:val="28"/>
        </w:rPr>
        <w:t xml:space="preserve">семи </w:t>
      </w:r>
      <w:r w:rsidRPr="00EE1FE0">
        <w:rPr>
          <w:sz w:val="28"/>
          <w:szCs w:val="28"/>
        </w:rPr>
        <w:t xml:space="preserve">программам, исполнение плана ниже среднего показателя отмечено по пяти программам. </w:t>
      </w:r>
    </w:p>
    <w:p w:rsidR="002E07AE" w:rsidRPr="00EE1FE0" w:rsidRDefault="00BC671B" w:rsidP="00BC671B">
      <w:pPr>
        <w:ind w:firstLine="709"/>
        <w:jc w:val="both"/>
        <w:rPr>
          <w:sz w:val="28"/>
          <w:szCs w:val="28"/>
        </w:rPr>
      </w:pPr>
      <w:r w:rsidRPr="00EE1FE0">
        <w:rPr>
          <w:sz w:val="28"/>
          <w:szCs w:val="28"/>
        </w:rPr>
        <w:t>Анализ причин отклонени</w:t>
      </w:r>
      <w:r w:rsidR="00CB7550">
        <w:rPr>
          <w:sz w:val="28"/>
          <w:szCs w:val="28"/>
        </w:rPr>
        <w:t>й</w:t>
      </w:r>
      <w:r w:rsidRPr="00EE1FE0">
        <w:rPr>
          <w:sz w:val="28"/>
          <w:szCs w:val="28"/>
        </w:rPr>
        <w:t xml:space="preserve"> от плановых назначений показал, что основными из них явились: </w:t>
      </w:r>
    </w:p>
    <w:p w:rsidR="00876012" w:rsidRPr="00EE1FE0" w:rsidRDefault="002E07AE" w:rsidP="002E07AE">
      <w:pPr>
        <w:jc w:val="both"/>
        <w:rPr>
          <w:sz w:val="28"/>
          <w:szCs w:val="28"/>
        </w:rPr>
      </w:pPr>
      <w:r w:rsidRPr="00EE1FE0">
        <w:rPr>
          <w:sz w:val="28"/>
          <w:szCs w:val="28"/>
        </w:rPr>
        <w:t xml:space="preserve">• </w:t>
      </w:r>
      <w:r w:rsidR="00876012" w:rsidRPr="00EE1FE0">
        <w:rPr>
          <w:sz w:val="28"/>
          <w:szCs w:val="28"/>
        </w:rPr>
        <w:t xml:space="preserve"> </w:t>
      </w:r>
      <w:r w:rsidR="00BC671B" w:rsidRPr="00EE1FE0">
        <w:rPr>
          <w:sz w:val="28"/>
          <w:szCs w:val="28"/>
        </w:rPr>
        <w:t>невостребованность средств в запланированном объеме</w:t>
      </w:r>
      <w:r w:rsidR="003E0880">
        <w:rPr>
          <w:sz w:val="28"/>
          <w:szCs w:val="28"/>
        </w:rPr>
        <w:t xml:space="preserve"> (в том числе экономия от проведения конкурсных процедур и оптимизация отдельных расходов)</w:t>
      </w:r>
      <w:r w:rsidR="00BC671B" w:rsidRPr="00EE1FE0">
        <w:rPr>
          <w:sz w:val="28"/>
          <w:szCs w:val="28"/>
        </w:rPr>
        <w:t>;</w:t>
      </w:r>
    </w:p>
    <w:p w:rsidR="003E0880" w:rsidRDefault="00876012" w:rsidP="002E07AE">
      <w:pPr>
        <w:jc w:val="both"/>
        <w:rPr>
          <w:sz w:val="28"/>
          <w:szCs w:val="28"/>
        </w:rPr>
      </w:pPr>
      <w:r w:rsidRPr="00EE1FE0">
        <w:rPr>
          <w:sz w:val="28"/>
          <w:szCs w:val="28"/>
        </w:rPr>
        <w:t xml:space="preserve">• </w:t>
      </w:r>
      <w:r w:rsidR="003E0880">
        <w:rPr>
          <w:sz w:val="28"/>
          <w:szCs w:val="28"/>
        </w:rPr>
        <w:t xml:space="preserve"> </w:t>
      </w:r>
      <w:r w:rsidR="00BC671B" w:rsidRPr="00EE1FE0">
        <w:rPr>
          <w:sz w:val="28"/>
          <w:szCs w:val="28"/>
        </w:rPr>
        <w:t xml:space="preserve">длительные сроки </w:t>
      </w:r>
      <w:r w:rsidR="003E0880">
        <w:rPr>
          <w:sz w:val="28"/>
          <w:szCs w:val="28"/>
        </w:rPr>
        <w:t>проведения конкур</w:t>
      </w:r>
      <w:r w:rsidR="008F4584">
        <w:rPr>
          <w:sz w:val="28"/>
          <w:szCs w:val="28"/>
        </w:rPr>
        <w:t>с</w:t>
      </w:r>
      <w:r w:rsidR="003E0880">
        <w:rPr>
          <w:sz w:val="28"/>
          <w:szCs w:val="28"/>
        </w:rPr>
        <w:t>ных процедур;</w:t>
      </w:r>
    </w:p>
    <w:p w:rsidR="003E0880" w:rsidRDefault="00876012" w:rsidP="002E07AE">
      <w:pPr>
        <w:jc w:val="both"/>
        <w:rPr>
          <w:sz w:val="28"/>
          <w:szCs w:val="28"/>
        </w:rPr>
      </w:pPr>
      <w:r w:rsidRPr="00EE1FE0">
        <w:rPr>
          <w:sz w:val="28"/>
          <w:szCs w:val="28"/>
        </w:rPr>
        <w:t xml:space="preserve">• </w:t>
      </w:r>
      <w:r w:rsidR="00E3646A" w:rsidRPr="00EE1FE0">
        <w:rPr>
          <w:sz w:val="28"/>
          <w:szCs w:val="28"/>
        </w:rPr>
        <w:t xml:space="preserve"> </w:t>
      </w:r>
      <w:r w:rsidR="003E0880">
        <w:rPr>
          <w:sz w:val="28"/>
          <w:szCs w:val="28"/>
        </w:rPr>
        <w:t>невыполнение подрядчиками работ по причинам технического характера;</w:t>
      </w:r>
    </w:p>
    <w:p w:rsidR="00BC671B" w:rsidRPr="00EE1FE0" w:rsidRDefault="003E0880" w:rsidP="002E07AE">
      <w:pPr>
        <w:jc w:val="both"/>
        <w:rPr>
          <w:sz w:val="28"/>
          <w:szCs w:val="28"/>
        </w:rPr>
      </w:pPr>
      <w:r>
        <w:rPr>
          <w:sz w:val="28"/>
          <w:szCs w:val="28"/>
        </w:rPr>
        <w:t xml:space="preserve">•  несвоевременная организация работ. </w:t>
      </w:r>
    </w:p>
    <w:p w:rsidR="00485435" w:rsidRDefault="00485435" w:rsidP="003E0880">
      <w:pPr>
        <w:pStyle w:val="a4"/>
        <w:tabs>
          <w:tab w:val="left" w:pos="1860"/>
        </w:tabs>
        <w:ind w:firstLine="709"/>
        <w:rPr>
          <w:szCs w:val="28"/>
        </w:rPr>
      </w:pPr>
      <w:r>
        <w:rPr>
          <w:szCs w:val="28"/>
        </w:rPr>
        <w:t>Анализ исполнения результативных показателей и целевых индикаторов, установленных в муниципальных программа</w:t>
      </w:r>
      <w:r w:rsidR="002D401E">
        <w:rPr>
          <w:szCs w:val="28"/>
        </w:rPr>
        <w:t>х</w:t>
      </w:r>
      <w:r>
        <w:rPr>
          <w:szCs w:val="28"/>
        </w:rPr>
        <w:t xml:space="preserve"> на 2015 год, показал, что в целом показатели достигли ожидаемого значения.</w:t>
      </w:r>
    </w:p>
    <w:p w:rsidR="003E0880" w:rsidRDefault="007C1522" w:rsidP="003E0880">
      <w:pPr>
        <w:pStyle w:val="a4"/>
        <w:tabs>
          <w:tab w:val="left" w:pos="1860"/>
        </w:tabs>
        <w:ind w:firstLine="709"/>
        <w:rPr>
          <w:szCs w:val="28"/>
        </w:rPr>
      </w:pPr>
      <w:r>
        <w:rPr>
          <w:szCs w:val="28"/>
        </w:rPr>
        <w:t>Тем не менее</w:t>
      </w:r>
      <w:r w:rsidR="008F4584">
        <w:rPr>
          <w:szCs w:val="28"/>
        </w:rPr>
        <w:t xml:space="preserve">, исходя из </w:t>
      </w:r>
      <w:r w:rsidR="003E0880">
        <w:rPr>
          <w:szCs w:val="28"/>
        </w:rPr>
        <w:t>результат</w:t>
      </w:r>
      <w:r w:rsidR="008F4584">
        <w:rPr>
          <w:szCs w:val="28"/>
        </w:rPr>
        <w:t>ов</w:t>
      </w:r>
      <w:r w:rsidR="003E0880">
        <w:rPr>
          <w:szCs w:val="28"/>
        </w:rPr>
        <w:t xml:space="preserve"> ежегодного мониторинга программ</w:t>
      </w:r>
      <w:r w:rsidR="008F4584">
        <w:rPr>
          <w:szCs w:val="28"/>
        </w:rPr>
        <w:t xml:space="preserve">, </w:t>
      </w:r>
      <w:r w:rsidR="003E0880">
        <w:rPr>
          <w:szCs w:val="28"/>
        </w:rPr>
        <w:t xml:space="preserve"> Контрольно-счетной палатой сделан общий вывод – с переходом на программный бюджет пока еще не достигнута </w:t>
      </w:r>
      <w:r w:rsidR="005142E7">
        <w:rPr>
          <w:szCs w:val="28"/>
        </w:rPr>
        <w:t xml:space="preserve">его основная цель согласовать и сбалансировать </w:t>
      </w:r>
      <w:r w:rsidR="003E0880">
        <w:rPr>
          <w:szCs w:val="28"/>
        </w:rPr>
        <w:t>документ</w:t>
      </w:r>
      <w:r w:rsidR="005142E7">
        <w:rPr>
          <w:szCs w:val="28"/>
        </w:rPr>
        <w:t>ы</w:t>
      </w:r>
      <w:r w:rsidR="003E0880">
        <w:rPr>
          <w:szCs w:val="28"/>
        </w:rPr>
        <w:t xml:space="preserve"> стратегического планирования,  в том числе сопоставить цели и задачи муниципальных программ с установленными приоритетами и показателями социально-экономического развития города. </w:t>
      </w:r>
    </w:p>
    <w:p w:rsidR="00485435" w:rsidRDefault="00954B23" w:rsidP="00473AD6">
      <w:pPr>
        <w:ind w:firstLine="709"/>
        <w:jc w:val="both"/>
        <w:rPr>
          <w:sz w:val="28"/>
          <w:szCs w:val="28"/>
        </w:rPr>
      </w:pPr>
      <w:r>
        <w:rPr>
          <w:sz w:val="28"/>
          <w:szCs w:val="28"/>
        </w:rPr>
        <w:t>В заключении КСП также обращено в</w:t>
      </w:r>
      <w:r w:rsidR="00485435">
        <w:rPr>
          <w:sz w:val="28"/>
          <w:szCs w:val="28"/>
        </w:rPr>
        <w:t xml:space="preserve">нимание </w:t>
      </w:r>
      <w:r w:rsidR="00A30808">
        <w:rPr>
          <w:sz w:val="28"/>
          <w:szCs w:val="28"/>
        </w:rPr>
        <w:t>главных распорядителей средств</w:t>
      </w:r>
      <w:r>
        <w:rPr>
          <w:sz w:val="28"/>
          <w:szCs w:val="28"/>
        </w:rPr>
        <w:t xml:space="preserve"> </w:t>
      </w:r>
      <w:r w:rsidR="00485435">
        <w:rPr>
          <w:sz w:val="28"/>
          <w:szCs w:val="28"/>
        </w:rPr>
        <w:t xml:space="preserve">на высокий уровень остатков субсидии на выполнение муниципального задания на лицевых счетах </w:t>
      </w:r>
      <w:r w:rsidR="00A30808">
        <w:rPr>
          <w:sz w:val="28"/>
          <w:szCs w:val="28"/>
        </w:rPr>
        <w:t xml:space="preserve">подведомственных им </w:t>
      </w:r>
      <w:r w:rsidR="00485435">
        <w:rPr>
          <w:sz w:val="28"/>
          <w:szCs w:val="28"/>
        </w:rPr>
        <w:t>бюджетных учреждений</w:t>
      </w:r>
      <w:r w:rsidR="008F4584">
        <w:rPr>
          <w:sz w:val="28"/>
          <w:szCs w:val="28"/>
        </w:rPr>
        <w:t>, что не способствует эффективному расходованию бюджетных средств</w:t>
      </w:r>
      <w:r w:rsidR="00485435">
        <w:rPr>
          <w:sz w:val="28"/>
          <w:szCs w:val="28"/>
        </w:rPr>
        <w:t xml:space="preserve">. </w:t>
      </w:r>
    </w:p>
    <w:p w:rsidR="00D208B1" w:rsidRDefault="00D208B1" w:rsidP="00473AD6">
      <w:pPr>
        <w:ind w:firstLine="709"/>
        <w:jc w:val="both"/>
        <w:rPr>
          <w:sz w:val="28"/>
          <w:szCs w:val="28"/>
        </w:rPr>
      </w:pPr>
      <w:r>
        <w:rPr>
          <w:sz w:val="28"/>
          <w:szCs w:val="28"/>
        </w:rPr>
        <w:t>Степень реализации замечаний и предложений КСП, вынесенных в 2015 году,  будет проанализирована при рассмотрении отчета об исполнении бюджета города за отчетный год.</w:t>
      </w:r>
    </w:p>
    <w:p w:rsidR="007C1522" w:rsidRDefault="007C1522" w:rsidP="00506FAB">
      <w:pPr>
        <w:pStyle w:val="a4"/>
        <w:jc w:val="center"/>
        <w:rPr>
          <w:b/>
          <w:szCs w:val="28"/>
        </w:rPr>
      </w:pPr>
    </w:p>
    <w:p w:rsidR="00506FAB" w:rsidRPr="00E80796" w:rsidRDefault="00506FAB" w:rsidP="00506FAB">
      <w:pPr>
        <w:pStyle w:val="a4"/>
        <w:jc w:val="center"/>
        <w:rPr>
          <w:b/>
          <w:szCs w:val="28"/>
        </w:rPr>
      </w:pPr>
      <w:r w:rsidRPr="00E80796">
        <w:rPr>
          <w:b/>
          <w:szCs w:val="28"/>
        </w:rPr>
        <w:t>2.3. Экспертно-аналитическая деятельность</w:t>
      </w:r>
    </w:p>
    <w:p w:rsidR="00506FAB" w:rsidRPr="00EE1FE0" w:rsidRDefault="00506FAB" w:rsidP="00506FAB">
      <w:pPr>
        <w:pStyle w:val="a4"/>
        <w:jc w:val="center"/>
        <w:rPr>
          <w:b/>
          <w:szCs w:val="28"/>
        </w:rPr>
      </w:pPr>
    </w:p>
    <w:p w:rsidR="00E80796" w:rsidRDefault="00CB63CF" w:rsidP="00A5635D">
      <w:pPr>
        <w:pStyle w:val="a4"/>
        <w:tabs>
          <w:tab w:val="left" w:pos="1860"/>
        </w:tabs>
        <w:ind w:firstLine="709"/>
        <w:rPr>
          <w:szCs w:val="28"/>
        </w:rPr>
      </w:pPr>
      <w:r>
        <w:rPr>
          <w:szCs w:val="28"/>
        </w:rPr>
        <w:t xml:space="preserve">В последние годы экспертно-аналитическая </w:t>
      </w:r>
      <w:r w:rsidR="00422A7F">
        <w:rPr>
          <w:szCs w:val="28"/>
        </w:rPr>
        <w:t xml:space="preserve">деятельность </w:t>
      </w:r>
      <w:r w:rsidR="007B7F21">
        <w:rPr>
          <w:szCs w:val="28"/>
        </w:rPr>
        <w:t xml:space="preserve">контрольного органа </w:t>
      </w:r>
      <w:r>
        <w:rPr>
          <w:szCs w:val="28"/>
        </w:rPr>
        <w:t xml:space="preserve">характеризуется </w:t>
      </w:r>
      <w:r w:rsidR="00B72E66">
        <w:rPr>
          <w:szCs w:val="28"/>
        </w:rPr>
        <w:t xml:space="preserve">особой </w:t>
      </w:r>
      <w:r>
        <w:rPr>
          <w:szCs w:val="28"/>
        </w:rPr>
        <w:t>интенсивностью</w:t>
      </w:r>
      <w:r w:rsidR="00B72E66">
        <w:rPr>
          <w:szCs w:val="28"/>
        </w:rPr>
        <w:t xml:space="preserve"> и приобретает все большую значимость</w:t>
      </w:r>
      <w:r>
        <w:rPr>
          <w:szCs w:val="28"/>
        </w:rPr>
        <w:t xml:space="preserve">.  </w:t>
      </w:r>
    </w:p>
    <w:p w:rsidR="00B72E66" w:rsidRDefault="00506FAB" w:rsidP="00A5635D">
      <w:pPr>
        <w:pStyle w:val="a4"/>
        <w:tabs>
          <w:tab w:val="left" w:pos="1860"/>
        </w:tabs>
        <w:ind w:firstLine="709"/>
        <w:rPr>
          <w:szCs w:val="28"/>
        </w:rPr>
      </w:pPr>
      <w:r w:rsidRPr="00EE1FE0">
        <w:rPr>
          <w:szCs w:val="28"/>
        </w:rPr>
        <w:t xml:space="preserve">В </w:t>
      </w:r>
      <w:r w:rsidR="007C1522">
        <w:rPr>
          <w:szCs w:val="28"/>
        </w:rPr>
        <w:t xml:space="preserve">2016 году </w:t>
      </w:r>
      <w:r w:rsidR="00B72E66">
        <w:rPr>
          <w:szCs w:val="28"/>
        </w:rPr>
        <w:t xml:space="preserve">активно проводилась </w:t>
      </w:r>
      <w:r w:rsidR="007B7F21">
        <w:rPr>
          <w:szCs w:val="28"/>
        </w:rPr>
        <w:t>финансовая экспертиза проектов, в первую очередь, связанных с бюджетным процессом.</w:t>
      </w:r>
    </w:p>
    <w:p w:rsidR="00506FAB" w:rsidRPr="00EE1FE0" w:rsidRDefault="00506FAB" w:rsidP="00A5635D">
      <w:pPr>
        <w:pStyle w:val="a4"/>
        <w:tabs>
          <w:tab w:val="left" w:pos="1860"/>
        </w:tabs>
        <w:ind w:firstLine="709"/>
        <w:rPr>
          <w:szCs w:val="28"/>
        </w:rPr>
      </w:pPr>
      <w:r w:rsidRPr="00EE1FE0">
        <w:rPr>
          <w:szCs w:val="28"/>
        </w:rPr>
        <w:t>КСП подготовлено 6 заключений на проекты решений городского Совета депутатов о внесении изменений в бюджет города на 201</w:t>
      </w:r>
      <w:r w:rsidR="00CB63CF">
        <w:rPr>
          <w:szCs w:val="28"/>
        </w:rPr>
        <w:t>6</w:t>
      </w:r>
      <w:r w:rsidRPr="00EE1FE0">
        <w:rPr>
          <w:szCs w:val="28"/>
        </w:rPr>
        <w:t xml:space="preserve"> год и плановый период 201</w:t>
      </w:r>
      <w:r w:rsidR="00CB63CF">
        <w:rPr>
          <w:szCs w:val="28"/>
        </w:rPr>
        <w:t>7</w:t>
      </w:r>
      <w:r w:rsidRPr="00EE1FE0">
        <w:rPr>
          <w:szCs w:val="28"/>
        </w:rPr>
        <w:t>-201</w:t>
      </w:r>
      <w:r w:rsidR="00CB63CF">
        <w:rPr>
          <w:szCs w:val="28"/>
        </w:rPr>
        <w:t>8</w:t>
      </w:r>
      <w:r w:rsidRPr="00EE1FE0">
        <w:rPr>
          <w:szCs w:val="28"/>
        </w:rPr>
        <w:t xml:space="preserve"> годов. </w:t>
      </w:r>
    </w:p>
    <w:p w:rsidR="00CB63CF" w:rsidRDefault="00506FAB" w:rsidP="003E31CE">
      <w:pPr>
        <w:pStyle w:val="a4"/>
        <w:tabs>
          <w:tab w:val="left" w:pos="1860"/>
        </w:tabs>
        <w:rPr>
          <w:szCs w:val="28"/>
        </w:rPr>
      </w:pPr>
      <w:r w:rsidRPr="00EE1FE0">
        <w:rPr>
          <w:szCs w:val="28"/>
        </w:rPr>
        <w:t xml:space="preserve">          Проведена экспертиза на проект решения городского Совета депутатов </w:t>
      </w:r>
      <w:r w:rsidR="00CB63CF">
        <w:rPr>
          <w:szCs w:val="28"/>
        </w:rPr>
        <w:t>об утверждении бюджета города на новый трехлетний период (</w:t>
      </w:r>
      <w:r w:rsidRPr="00EE1FE0">
        <w:rPr>
          <w:szCs w:val="28"/>
        </w:rPr>
        <w:t>201</w:t>
      </w:r>
      <w:r w:rsidR="00CB63CF">
        <w:rPr>
          <w:szCs w:val="28"/>
        </w:rPr>
        <w:t>7-2019 годы)</w:t>
      </w:r>
      <w:r w:rsidRPr="00EE1FE0">
        <w:rPr>
          <w:szCs w:val="28"/>
        </w:rPr>
        <w:t xml:space="preserve">, по результатам которой подготовлено и направлено в городской Совет депутатов соответствующее заключение. </w:t>
      </w:r>
    </w:p>
    <w:p w:rsidR="00443076" w:rsidRDefault="00506FAB" w:rsidP="00CB63CF">
      <w:pPr>
        <w:pStyle w:val="a4"/>
        <w:tabs>
          <w:tab w:val="left" w:pos="1860"/>
        </w:tabs>
        <w:ind w:firstLine="709"/>
        <w:rPr>
          <w:szCs w:val="28"/>
        </w:rPr>
      </w:pPr>
      <w:r w:rsidRPr="00EE1FE0">
        <w:rPr>
          <w:szCs w:val="28"/>
        </w:rPr>
        <w:t xml:space="preserve">В заключении </w:t>
      </w:r>
      <w:r w:rsidR="00443076">
        <w:rPr>
          <w:szCs w:val="28"/>
        </w:rPr>
        <w:t xml:space="preserve">акцентировано внимание на </w:t>
      </w:r>
      <w:r w:rsidR="003E31CE" w:rsidRPr="00EE1FE0">
        <w:rPr>
          <w:szCs w:val="28"/>
        </w:rPr>
        <w:t>необходимост</w:t>
      </w:r>
      <w:r w:rsidR="00914971">
        <w:rPr>
          <w:szCs w:val="28"/>
        </w:rPr>
        <w:t>и</w:t>
      </w:r>
      <w:r w:rsidR="003E31CE" w:rsidRPr="00EE1FE0">
        <w:rPr>
          <w:szCs w:val="28"/>
        </w:rPr>
        <w:t xml:space="preserve"> доработки </w:t>
      </w:r>
      <w:r w:rsidR="00AF6395">
        <w:rPr>
          <w:szCs w:val="28"/>
        </w:rPr>
        <w:t>трех муниципальных программ</w:t>
      </w:r>
      <w:r w:rsidR="00563ECD">
        <w:rPr>
          <w:szCs w:val="28"/>
        </w:rPr>
        <w:t>,</w:t>
      </w:r>
      <w:r w:rsidR="00AF6395">
        <w:rPr>
          <w:szCs w:val="28"/>
        </w:rPr>
        <w:t xml:space="preserve"> в части показателей результативности</w:t>
      </w:r>
      <w:r w:rsidR="00443076">
        <w:rPr>
          <w:szCs w:val="28"/>
        </w:rPr>
        <w:t xml:space="preserve">, </w:t>
      </w:r>
      <w:r w:rsidR="00563ECD">
        <w:rPr>
          <w:szCs w:val="28"/>
        </w:rPr>
        <w:t xml:space="preserve">и </w:t>
      </w:r>
      <w:r w:rsidR="00443076">
        <w:rPr>
          <w:szCs w:val="28"/>
        </w:rPr>
        <w:t>актуализации отдельных правовых актов органов местного самоуправления</w:t>
      </w:r>
      <w:r w:rsidR="008F38FA">
        <w:rPr>
          <w:szCs w:val="28"/>
        </w:rPr>
        <w:t>, рег</w:t>
      </w:r>
      <w:r w:rsidR="00914971">
        <w:rPr>
          <w:szCs w:val="28"/>
        </w:rPr>
        <w:t>улирующих</w:t>
      </w:r>
      <w:r w:rsidR="008F38FA">
        <w:rPr>
          <w:szCs w:val="28"/>
        </w:rPr>
        <w:t xml:space="preserve"> порядок предоставления субсидий из бюджета города</w:t>
      </w:r>
      <w:r w:rsidR="00443076">
        <w:rPr>
          <w:szCs w:val="28"/>
        </w:rPr>
        <w:t xml:space="preserve">. </w:t>
      </w:r>
    </w:p>
    <w:p w:rsidR="00443076" w:rsidRDefault="008F38FA" w:rsidP="00CB63CF">
      <w:pPr>
        <w:pStyle w:val="a4"/>
        <w:tabs>
          <w:tab w:val="left" w:pos="1860"/>
        </w:tabs>
        <w:ind w:firstLine="709"/>
        <w:rPr>
          <w:szCs w:val="28"/>
        </w:rPr>
      </w:pPr>
      <w:r>
        <w:rPr>
          <w:szCs w:val="28"/>
        </w:rPr>
        <w:t>Отмечен</w:t>
      </w:r>
      <w:r w:rsidR="008F4D46">
        <w:rPr>
          <w:szCs w:val="28"/>
        </w:rPr>
        <w:t>ы</w:t>
      </w:r>
      <w:r>
        <w:rPr>
          <w:szCs w:val="28"/>
        </w:rPr>
        <w:t xml:space="preserve"> риск</w:t>
      </w:r>
      <w:r w:rsidR="008F4D46">
        <w:rPr>
          <w:szCs w:val="28"/>
        </w:rPr>
        <w:t>и</w:t>
      </w:r>
      <w:r>
        <w:rPr>
          <w:szCs w:val="28"/>
        </w:rPr>
        <w:t xml:space="preserve"> не</w:t>
      </w:r>
      <w:r w:rsidR="00EE6EBE">
        <w:rPr>
          <w:szCs w:val="28"/>
        </w:rPr>
        <w:t xml:space="preserve"> </w:t>
      </w:r>
      <w:r w:rsidR="008F4D46">
        <w:rPr>
          <w:szCs w:val="28"/>
        </w:rPr>
        <w:t xml:space="preserve">достижения </w:t>
      </w:r>
      <w:r>
        <w:rPr>
          <w:szCs w:val="28"/>
        </w:rPr>
        <w:t>планового показателя по налогу на доходы физических лиц и потенциальные резервы роста доходной части бюджета.</w:t>
      </w:r>
    </w:p>
    <w:p w:rsidR="007B7F21" w:rsidRDefault="007B7F21" w:rsidP="008F4D46">
      <w:pPr>
        <w:pStyle w:val="a4"/>
        <w:ind w:firstLine="709"/>
        <w:rPr>
          <w:szCs w:val="28"/>
        </w:rPr>
      </w:pPr>
      <w:r>
        <w:rPr>
          <w:szCs w:val="28"/>
        </w:rPr>
        <w:t xml:space="preserve">Продолжая поэтапно </w:t>
      </w:r>
      <w:r w:rsidR="008F4D46" w:rsidRPr="00EE1FE0">
        <w:rPr>
          <w:szCs w:val="28"/>
        </w:rPr>
        <w:t>анализ</w:t>
      </w:r>
      <w:r>
        <w:rPr>
          <w:szCs w:val="28"/>
        </w:rPr>
        <w:t xml:space="preserve">ировать </w:t>
      </w:r>
      <w:r w:rsidR="008F4D46" w:rsidRPr="00EE1FE0">
        <w:rPr>
          <w:szCs w:val="28"/>
        </w:rPr>
        <w:t>организаци</w:t>
      </w:r>
      <w:r>
        <w:rPr>
          <w:szCs w:val="28"/>
        </w:rPr>
        <w:t>ю</w:t>
      </w:r>
      <w:r w:rsidR="008F4D46" w:rsidRPr="00EE1FE0">
        <w:rPr>
          <w:szCs w:val="28"/>
        </w:rPr>
        <w:t xml:space="preserve"> бюджетного процесса</w:t>
      </w:r>
      <w:r>
        <w:rPr>
          <w:szCs w:val="28"/>
        </w:rPr>
        <w:t xml:space="preserve">, в 2016 году КСП </w:t>
      </w:r>
      <w:r w:rsidR="008F4D46" w:rsidRPr="00EE1FE0">
        <w:rPr>
          <w:szCs w:val="28"/>
        </w:rPr>
        <w:t xml:space="preserve"> проведено экспертно-аналитическое мероприятие по вопросу</w:t>
      </w:r>
      <w:r w:rsidR="00BA233A">
        <w:rPr>
          <w:szCs w:val="28"/>
        </w:rPr>
        <w:t xml:space="preserve"> соблюдения порядка составления и ведения кассового плана исполнения бюджета города</w:t>
      </w:r>
      <w:r>
        <w:rPr>
          <w:szCs w:val="28"/>
        </w:rPr>
        <w:t xml:space="preserve">. </w:t>
      </w:r>
      <w:r w:rsidR="005E04B7">
        <w:rPr>
          <w:szCs w:val="28"/>
        </w:rPr>
        <w:t>Отмеченные недостатки устранены финансовым управлением администрации города в ходе проведения аналитического мероприятия.</w:t>
      </w:r>
    </w:p>
    <w:p w:rsidR="00B33EB2" w:rsidRDefault="00FD2EF4" w:rsidP="008F4D46">
      <w:pPr>
        <w:pStyle w:val="a4"/>
        <w:ind w:firstLine="709"/>
        <w:rPr>
          <w:szCs w:val="28"/>
        </w:rPr>
      </w:pPr>
      <w:r>
        <w:rPr>
          <w:szCs w:val="28"/>
        </w:rPr>
        <w:t xml:space="preserve">В целях минимизации потерь доходов бюджета </w:t>
      </w:r>
      <w:r w:rsidR="00B33EB2">
        <w:rPr>
          <w:szCs w:val="28"/>
        </w:rPr>
        <w:t xml:space="preserve">контрольным органом </w:t>
      </w:r>
      <w:r>
        <w:rPr>
          <w:szCs w:val="28"/>
        </w:rPr>
        <w:t>проанализирован</w:t>
      </w:r>
      <w:r w:rsidR="00B33EB2">
        <w:rPr>
          <w:szCs w:val="28"/>
        </w:rPr>
        <w:t xml:space="preserve">ы налоговые и неналоговые льготы и преференции, вынесена оценка эффективности их предоставления. </w:t>
      </w:r>
      <w:r>
        <w:rPr>
          <w:szCs w:val="28"/>
        </w:rPr>
        <w:t xml:space="preserve"> </w:t>
      </w:r>
    </w:p>
    <w:p w:rsidR="008417B3" w:rsidRDefault="00B33EB2" w:rsidP="008F4D46">
      <w:pPr>
        <w:pStyle w:val="a4"/>
        <w:ind w:firstLine="709"/>
        <w:rPr>
          <w:szCs w:val="28"/>
        </w:rPr>
      </w:pPr>
      <w:r>
        <w:rPr>
          <w:szCs w:val="28"/>
        </w:rPr>
        <w:t xml:space="preserve">При этом отмечено, что муниципальные органы местного самоуправления проводят сдержанную политику предоставления льгот и преимуществ. </w:t>
      </w:r>
      <w:r w:rsidR="008417B3">
        <w:rPr>
          <w:szCs w:val="28"/>
        </w:rPr>
        <w:t xml:space="preserve">В 2015 году объем выпадающих доходов бюджета в связи с предоставлением налоговых и иных льгот  и преференций составил 2,6% общего объема собственных средств бюджета города. </w:t>
      </w:r>
    </w:p>
    <w:p w:rsidR="00FD2EF4" w:rsidRDefault="00B33EB2" w:rsidP="008F4D46">
      <w:pPr>
        <w:pStyle w:val="a4"/>
        <w:ind w:firstLine="709"/>
        <w:rPr>
          <w:szCs w:val="28"/>
        </w:rPr>
      </w:pPr>
      <w:r>
        <w:rPr>
          <w:szCs w:val="28"/>
        </w:rPr>
        <w:t>Предоставляемые на местном уровне льготы в основном направлены</w:t>
      </w:r>
      <w:r w:rsidR="0003009E">
        <w:rPr>
          <w:szCs w:val="28"/>
        </w:rPr>
        <w:t>:</w:t>
      </w:r>
      <w:r>
        <w:rPr>
          <w:szCs w:val="28"/>
        </w:rPr>
        <w:t xml:space="preserve"> на снижение налоговой нагрузки организаций бюджетной сферы</w:t>
      </w:r>
      <w:r w:rsidR="0003009E">
        <w:rPr>
          <w:szCs w:val="28"/>
        </w:rPr>
        <w:t>;</w:t>
      </w:r>
      <w:r>
        <w:rPr>
          <w:szCs w:val="28"/>
        </w:rPr>
        <w:t xml:space="preserve"> на поддержку организаций, </w:t>
      </w:r>
      <w:r w:rsidR="0003009E">
        <w:rPr>
          <w:szCs w:val="28"/>
        </w:rPr>
        <w:t>оказывающих услуги по управлению эксплуатацией жилого фонда,</w:t>
      </w:r>
      <w:r>
        <w:rPr>
          <w:szCs w:val="28"/>
        </w:rPr>
        <w:t xml:space="preserve"> с целью сдерживания тарифов</w:t>
      </w:r>
      <w:r w:rsidR="0003009E">
        <w:rPr>
          <w:szCs w:val="28"/>
        </w:rPr>
        <w:t>; на поддержку социально незащищенных категорий граждан.</w:t>
      </w:r>
      <w:r>
        <w:rPr>
          <w:szCs w:val="28"/>
        </w:rPr>
        <w:t xml:space="preserve">    </w:t>
      </w:r>
    </w:p>
    <w:p w:rsidR="00506FAB" w:rsidRPr="00EE1FE0" w:rsidRDefault="00A2483B" w:rsidP="00A2483B">
      <w:pPr>
        <w:pStyle w:val="a4"/>
        <w:tabs>
          <w:tab w:val="left" w:pos="1860"/>
        </w:tabs>
        <w:ind w:firstLine="709"/>
        <w:rPr>
          <w:szCs w:val="28"/>
        </w:rPr>
      </w:pPr>
      <w:r>
        <w:rPr>
          <w:szCs w:val="28"/>
        </w:rPr>
        <w:t xml:space="preserve">В </w:t>
      </w:r>
      <w:r w:rsidR="002335C3">
        <w:rPr>
          <w:szCs w:val="28"/>
        </w:rPr>
        <w:t>отчетном</w:t>
      </w:r>
      <w:r>
        <w:rPr>
          <w:szCs w:val="28"/>
        </w:rPr>
        <w:t xml:space="preserve"> году </w:t>
      </w:r>
      <w:r w:rsidR="00506FAB" w:rsidRPr="00EE1FE0">
        <w:rPr>
          <w:szCs w:val="28"/>
        </w:rPr>
        <w:t xml:space="preserve">Контрольно-счетной палатой проведена финансово-экономическая экспертиза </w:t>
      </w:r>
      <w:r w:rsidR="002335C3">
        <w:rPr>
          <w:szCs w:val="28"/>
        </w:rPr>
        <w:t xml:space="preserve">43 </w:t>
      </w:r>
      <w:r w:rsidR="00506FAB" w:rsidRPr="00EE1FE0">
        <w:rPr>
          <w:szCs w:val="28"/>
        </w:rPr>
        <w:t>проект</w:t>
      </w:r>
      <w:r w:rsidR="008D1D8F" w:rsidRPr="00EE1FE0">
        <w:rPr>
          <w:szCs w:val="28"/>
        </w:rPr>
        <w:t>ов</w:t>
      </w:r>
      <w:r w:rsidR="00506FAB" w:rsidRPr="00EE1FE0">
        <w:rPr>
          <w:szCs w:val="28"/>
        </w:rPr>
        <w:t xml:space="preserve"> постановлений </w:t>
      </w:r>
      <w:r w:rsidR="00E603C1" w:rsidRPr="00EE1FE0">
        <w:rPr>
          <w:szCs w:val="28"/>
        </w:rPr>
        <w:t>а</w:t>
      </w:r>
      <w:r w:rsidR="00506FAB" w:rsidRPr="00EE1FE0">
        <w:rPr>
          <w:szCs w:val="28"/>
        </w:rPr>
        <w:t>дминистрации города о внесении изменений в действующие муниципальные программы. Перед утверждением бюджета города на очередной финансовый год КСП проведены экспертные процедуры в отношении 1</w:t>
      </w:r>
      <w:r w:rsidR="003D3A75" w:rsidRPr="00EE1FE0">
        <w:rPr>
          <w:szCs w:val="28"/>
        </w:rPr>
        <w:t xml:space="preserve">3 </w:t>
      </w:r>
      <w:r w:rsidR="00506FAB" w:rsidRPr="00EE1FE0">
        <w:rPr>
          <w:szCs w:val="28"/>
        </w:rPr>
        <w:t xml:space="preserve">проектов  муниципальных программ в связи с уточнением их ресурсного обеспечения в новом плановом периоде. </w:t>
      </w:r>
    </w:p>
    <w:p w:rsidR="00414331" w:rsidRDefault="00422A7F" w:rsidP="00506FAB">
      <w:pPr>
        <w:pStyle w:val="a4"/>
        <w:tabs>
          <w:tab w:val="left" w:pos="1860"/>
        </w:tabs>
        <w:ind w:firstLine="709"/>
        <w:rPr>
          <w:szCs w:val="28"/>
        </w:rPr>
      </w:pPr>
      <w:r>
        <w:rPr>
          <w:szCs w:val="28"/>
        </w:rPr>
        <w:t>Как от</w:t>
      </w:r>
      <w:r w:rsidR="005142E7">
        <w:rPr>
          <w:szCs w:val="28"/>
        </w:rPr>
        <w:t>м</w:t>
      </w:r>
      <w:r>
        <w:rPr>
          <w:szCs w:val="28"/>
        </w:rPr>
        <w:t>е</w:t>
      </w:r>
      <w:r w:rsidR="009B4FA4">
        <w:rPr>
          <w:szCs w:val="28"/>
        </w:rPr>
        <w:t>ч</w:t>
      </w:r>
      <w:r>
        <w:rPr>
          <w:szCs w:val="28"/>
        </w:rPr>
        <w:t>алось ранее, к</w:t>
      </w:r>
      <w:r w:rsidR="00414331">
        <w:rPr>
          <w:szCs w:val="28"/>
        </w:rPr>
        <w:t xml:space="preserve">ачество представляемых на экспертизу в 2015 году проектов программ заметно улучшилось, в частности сократилось количество </w:t>
      </w:r>
      <w:r w:rsidR="00414331" w:rsidRPr="00EE1FE0">
        <w:rPr>
          <w:szCs w:val="28"/>
        </w:rPr>
        <w:t>нарушени</w:t>
      </w:r>
      <w:r w:rsidR="00414331">
        <w:rPr>
          <w:szCs w:val="28"/>
        </w:rPr>
        <w:t>й</w:t>
      </w:r>
      <w:r w:rsidR="00414331" w:rsidRPr="00EE1FE0">
        <w:rPr>
          <w:szCs w:val="28"/>
        </w:rPr>
        <w:t xml:space="preserve"> юридико-технических требований к оформлению документов</w:t>
      </w:r>
      <w:r w:rsidR="00414331">
        <w:rPr>
          <w:szCs w:val="28"/>
        </w:rPr>
        <w:t xml:space="preserve">. </w:t>
      </w:r>
    </w:p>
    <w:p w:rsidR="00414331" w:rsidRDefault="00414331" w:rsidP="00506FAB">
      <w:pPr>
        <w:pStyle w:val="a4"/>
        <w:tabs>
          <w:tab w:val="left" w:pos="1860"/>
        </w:tabs>
        <w:ind w:firstLine="709"/>
        <w:rPr>
          <w:szCs w:val="28"/>
        </w:rPr>
      </w:pPr>
      <w:r>
        <w:rPr>
          <w:szCs w:val="28"/>
        </w:rPr>
        <w:t xml:space="preserve">Вместе с тем </w:t>
      </w:r>
      <w:r w:rsidR="00942D25">
        <w:rPr>
          <w:szCs w:val="28"/>
        </w:rPr>
        <w:t xml:space="preserve">наблюдалось </w:t>
      </w:r>
      <w:r>
        <w:rPr>
          <w:szCs w:val="28"/>
        </w:rPr>
        <w:t xml:space="preserve">отсутствие открытости и прозрачности для населения информации о реализации мероприятий муниципальных программ города в </w:t>
      </w:r>
      <w:r w:rsidR="0021046A">
        <w:rPr>
          <w:szCs w:val="28"/>
        </w:rPr>
        <w:t xml:space="preserve">области </w:t>
      </w:r>
      <w:r>
        <w:rPr>
          <w:szCs w:val="28"/>
        </w:rPr>
        <w:t xml:space="preserve">спорта и молодежной политики. Кроме того </w:t>
      </w:r>
      <w:r w:rsidR="00FA2CD2">
        <w:rPr>
          <w:szCs w:val="28"/>
        </w:rPr>
        <w:t xml:space="preserve">в данные программы изменения </w:t>
      </w:r>
      <w:r w:rsidR="0021046A">
        <w:rPr>
          <w:szCs w:val="28"/>
        </w:rPr>
        <w:t>в течение года вносились без проведения экспертных процедур контрольного органа</w:t>
      </w:r>
      <w:r>
        <w:rPr>
          <w:szCs w:val="28"/>
        </w:rPr>
        <w:t>.</w:t>
      </w:r>
    </w:p>
    <w:p w:rsidR="007148F5" w:rsidRDefault="007148F5" w:rsidP="00506FAB">
      <w:pPr>
        <w:pStyle w:val="a4"/>
        <w:tabs>
          <w:tab w:val="left" w:pos="1860"/>
        </w:tabs>
        <w:ind w:firstLine="709"/>
        <w:rPr>
          <w:szCs w:val="28"/>
        </w:rPr>
      </w:pPr>
    </w:p>
    <w:p w:rsidR="002D401E" w:rsidRPr="00EE1FE0" w:rsidRDefault="002D401E" w:rsidP="002D401E">
      <w:pPr>
        <w:pStyle w:val="a4"/>
        <w:tabs>
          <w:tab w:val="left" w:pos="885"/>
        </w:tabs>
        <w:ind w:firstLine="357"/>
        <w:jc w:val="center"/>
        <w:rPr>
          <w:b/>
          <w:szCs w:val="28"/>
        </w:rPr>
      </w:pPr>
      <w:r w:rsidRPr="00EE1FE0">
        <w:rPr>
          <w:b/>
          <w:szCs w:val="28"/>
        </w:rPr>
        <w:t>3. ВЗАИМОДЕЙСТВИЕ КОНТРОЛЬНО-СЧЕТНОЙ ПАЛАТЫ</w:t>
      </w:r>
    </w:p>
    <w:p w:rsidR="002D401E" w:rsidRPr="00EE1FE0" w:rsidRDefault="002D401E" w:rsidP="002D401E">
      <w:pPr>
        <w:pStyle w:val="a4"/>
        <w:tabs>
          <w:tab w:val="left" w:pos="885"/>
        </w:tabs>
        <w:jc w:val="center"/>
        <w:rPr>
          <w:b/>
          <w:szCs w:val="28"/>
        </w:rPr>
      </w:pPr>
    </w:p>
    <w:p w:rsidR="002D401E" w:rsidRPr="00EE1FE0" w:rsidRDefault="002D401E" w:rsidP="002D401E">
      <w:pPr>
        <w:pStyle w:val="2"/>
        <w:widowControl w:val="0"/>
        <w:tabs>
          <w:tab w:val="left" w:pos="1276"/>
          <w:tab w:val="num" w:pos="1560"/>
        </w:tabs>
        <w:autoSpaceDE w:val="0"/>
        <w:autoSpaceDN w:val="0"/>
        <w:adjustRightInd w:val="0"/>
        <w:spacing w:after="0" w:line="240" w:lineRule="auto"/>
        <w:ind w:left="0" w:firstLine="709"/>
        <w:jc w:val="both"/>
        <w:rPr>
          <w:sz w:val="28"/>
          <w:szCs w:val="28"/>
        </w:rPr>
      </w:pPr>
      <w:r w:rsidRPr="00EE1FE0">
        <w:rPr>
          <w:sz w:val="28"/>
          <w:szCs w:val="28"/>
        </w:rPr>
        <w:t xml:space="preserve">КСП, являясь органом подотчетным представительному органу местного самоуправления, осуществляет постоянное взаимодействие с Ачинским городским Советом депутатов. </w:t>
      </w:r>
    </w:p>
    <w:p w:rsidR="002D401E" w:rsidRPr="00EE1FE0" w:rsidRDefault="002D401E" w:rsidP="002D401E">
      <w:pPr>
        <w:pStyle w:val="2"/>
        <w:widowControl w:val="0"/>
        <w:tabs>
          <w:tab w:val="left" w:pos="1276"/>
          <w:tab w:val="num" w:pos="1560"/>
        </w:tabs>
        <w:autoSpaceDE w:val="0"/>
        <w:autoSpaceDN w:val="0"/>
        <w:adjustRightInd w:val="0"/>
        <w:spacing w:after="0" w:line="240" w:lineRule="auto"/>
        <w:ind w:left="0" w:firstLine="709"/>
        <w:jc w:val="both"/>
        <w:rPr>
          <w:sz w:val="28"/>
          <w:szCs w:val="28"/>
        </w:rPr>
      </w:pPr>
      <w:r w:rsidRPr="00EE1FE0">
        <w:rPr>
          <w:sz w:val="28"/>
          <w:szCs w:val="28"/>
        </w:rPr>
        <w:t>Председатель Контрольно-счетной палаты принима</w:t>
      </w:r>
      <w:r w:rsidR="00B23270">
        <w:rPr>
          <w:sz w:val="28"/>
          <w:szCs w:val="28"/>
        </w:rPr>
        <w:t>ет</w:t>
      </w:r>
      <w:r w:rsidRPr="00EE1FE0">
        <w:rPr>
          <w:sz w:val="28"/>
          <w:szCs w:val="28"/>
        </w:rPr>
        <w:t xml:space="preserve"> участие в работе постоянных комиссий городского Совета депутатов по вопросам, входящим в компетенцию контрольного органа, заседаниях сессий городского Совета депутатов. </w:t>
      </w:r>
    </w:p>
    <w:p w:rsidR="002D401E" w:rsidRPr="00EE1FE0" w:rsidRDefault="00B23270" w:rsidP="002D401E">
      <w:pPr>
        <w:pStyle w:val="2"/>
        <w:widowControl w:val="0"/>
        <w:tabs>
          <w:tab w:val="left" w:pos="1276"/>
          <w:tab w:val="num" w:pos="1560"/>
        </w:tabs>
        <w:autoSpaceDE w:val="0"/>
        <w:autoSpaceDN w:val="0"/>
        <w:adjustRightInd w:val="0"/>
        <w:spacing w:after="0" w:line="240" w:lineRule="auto"/>
        <w:ind w:left="0" w:firstLine="709"/>
        <w:jc w:val="both"/>
        <w:rPr>
          <w:sz w:val="28"/>
          <w:szCs w:val="28"/>
        </w:rPr>
      </w:pPr>
      <w:r>
        <w:rPr>
          <w:sz w:val="28"/>
          <w:szCs w:val="28"/>
        </w:rPr>
        <w:t xml:space="preserve">Продолжается активное </w:t>
      </w:r>
      <w:r w:rsidR="002D401E" w:rsidRPr="00EE1FE0">
        <w:rPr>
          <w:sz w:val="28"/>
          <w:szCs w:val="28"/>
        </w:rPr>
        <w:t>сотрудничеств</w:t>
      </w:r>
      <w:r>
        <w:rPr>
          <w:sz w:val="28"/>
          <w:szCs w:val="28"/>
        </w:rPr>
        <w:t>о</w:t>
      </w:r>
      <w:r w:rsidR="002D401E" w:rsidRPr="00EE1FE0">
        <w:rPr>
          <w:sz w:val="28"/>
          <w:szCs w:val="28"/>
        </w:rPr>
        <w:t xml:space="preserve"> и взаимодействи</w:t>
      </w:r>
      <w:r>
        <w:rPr>
          <w:sz w:val="28"/>
          <w:szCs w:val="28"/>
        </w:rPr>
        <w:t xml:space="preserve">е </w:t>
      </w:r>
      <w:r w:rsidR="002D401E" w:rsidRPr="00EE1FE0">
        <w:rPr>
          <w:sz w:val="28"/>
          <w:szCs w:val="28"/>
        </w:rPr>
        <w:t xml:space="preserve"> Контрольно-счетной палаты города со Счетной палатой Красноярского края и Ачинской межрайонной прокуратурой. </w:t>
      </w:r>
    </w:p>
    <w:p w:rsidR="002D401E" w:rsidRDefault="002D401E" w:rsidP="002D401E">
      <w:pPr>
        <w:pStyle w:val="2"/>
        <w:widowControl w:val="0"/>
        <w:tabs>
          <w:tab w:val="left" w:pos="1276"/>
          <w:tab w:val="num" w:pos="1560"/>
        </w:tabs>
        <w:autoSpaceDE w:val="0"/>
        <w:autoSpaceDN w:val="0"/>
        <w:adjustRightInd w:val="0"/>
        <w:spacing w:after="0" w:line="240" w:lineRule="auto"/>
        <w:ind w:left="0" w:firstLine="709"/>
        <w:jc w:val="both"/>
        <w:rPr>
          <w:sz w:val="28"/>
          <w:szCs w:val="28"/>
        </w:rPr>
      </w:pPr>
      <w:r w:rsidRPr="00EE1FE0">
        <w:rPr>
          <w:sz w:val="28"/>
          <w:szCs w:val="28"/>
        </w:rPr>
        <w:t xml:space="preserve">Основными формами сотрудничества со Счетной палатой Красноярского края выступают: обмен методической, правовой и аналитической  информацией, представляющей взаимный интерес; обмен опытом; совершенствование методологического обеспечения деятельности КСП города Ачинска.  </w:t>
      </w:r>
      <w:r w:rsidR="00B23270">
        <w:rPr>
          <w:sz w:val="28"/>
          <w:szCs w:val="28"/>
        </w:rPr>
        <w:t xml:space="preserve"> </w:t>
      </w:r>
    </w:p>
    <w:p w:rsidR="00054FAE" w:rsidRDefault="00054FAE" w:rsidP="00054FAE">
      <w:pPr>
        <w:autoSpaceDE w:val="0"/>
        <w:autoSpaceDN w:val="0"/>
        <w:adjustRightInd w:val="0"/>
        <w:ind w:firstLine="709"/>
        <w:jc w:val="both"/>
        <w:rPr>
          <w:rFonts w:eastAsia="Times New Roman"/>
          <w:sz w:val="28"/>
          <w:szCs w:val="28"/>
          <w:lang w:eastAsia="en-US"/>
        </w:rPr>
      </w:pPr>
      <w:r>
        <w:rPr>
          <w:rFonts w:eastAsia="Times New Roman"/>
          <w:sz w:val="28"/>
          <w:szCs w:val="28"/>
          <w:lang w:eastAsia="en-US"/>
        </w:rPr>
        <w:t xml:space="preserve">Взаимодействие с Ачинской межрайонной прокуратурой реализуется, в том числе, посредством участия председателя КСП в </w:t>
      </w:r>
      <w:r w:rsidRPr="00EE1FE0">
        <w:rPr>
          <w:rFonts w:eastAsia="Times New Roman"/>
          <w:sz w:val="28"/>
          <w:szCs w:val="28"/>
          <w:lang w:eastAsia="en-US"/>
        </w:rPr>
        <w:t>межведомственной рабочей групп</w:t>
      </w:r>
      <w:r>
        <w:rPr>
          <w:rFonts w:eastAsia="Times New Roman"/>
          <w:sz w:val="28"/>
          <w:szCs w:val="28"/>
          <w:lang w:eastAsia="en-US"/>
        </w:rPr>
        <w:t>е</w:t>
      </w:r>
      <w:r w:rsidRPr="00EE1FE0">
        <w:rPr>
          <w:rFonts w:eastAsia="Times New Roman"/>
          <w:sz w:val="28"/>
          <w:szCs w:val="28"/>
          <w:lang w:eastAsia="en-US"/>
        </w:rPr>
        <w:t>, сформированной Ачинской межрайонной прокуратурой, по вопросам исполнения законодательства о противодействии коррупции</w:t>
      </w:r>
      <w:r>
        <w:rPr>
          <w:rFonts w:eastAsia="Times New Roman"/>
          <w:sz w:val="28"/>
          <w:szCs w:val="28"/>
          <w:lang w:eastAsia="en-US"/>
        </w:rPr>
        <w:t>.</w:t>
      </w:r>
    </w:p>
    <w:p w:rsidR="00B23270" w:rsidRDefault="002D401E" w:rsidP="002D401E">
      <w:pPr>
        <w:autoSpaceDE w:val="0"/>
        <w:autoSpaceDN w:val="0"/>
        <w:adjustRightInd w:val="0"/>
        <w:ind w:firstLine="709"/>
        <w:jc w:val="both"/>
        <w:rPr>
          <w:rFonts w:eastAsia="Times New Roman"/>
          <w:sz w:val="28"/>
          <w:szCs w:val="28"/>
          <w:lang w:eastAsia="en-US"/>
        </w:rPr>
      </w:pPr>
      <w:r w:rsidRPr="00EE1FE0">
        <w:rPr>
          <w:rFonts w:eastAsia="Times New Roman"/>
          <w:sz w:val="28"/>
          <w:szCs w:val="28"/>
          <w:lang w:eastAsia="en-US"/>
        </w:rPr>
        <w:t>Председатель КСП состоит в комиссии Совета контрольных органов Красноярского края по внешнему муниципальному финансовому контролю, деятельность которой направлена  на координацию работы  муниципальных контрольно-счетных органов Красноярского края по вопросам становления и развития внешнего финансового контроля в муниципальных образованиях.</w:t>
      </w:r>
      <w:r w:rsidR="00B23270">
        <w:rPr>
          <w:rFonts w:eastAsia="Times New Roman"/>
          <w:sz w:val="28"/>
          <w:szCs w:val="28"/>
          <w:lang w:eastAsia="en-US"/>
        </w:rPr>
        <w:t xml:space="preserve"> </w:t>
      </w:r>
    </w:p>
    <w:p w:rsidR="002D401E" w:rsidRPr="00EE1FE0" w:rsidRDefault="00F64699" w:rsidP="002D401E">
      <w:pPr>
        <w:autoSpaceDE w:val="0"/>
        <w:autoSpaceDN w:val="0"/>
        <w:adjustRightInd w:val="0"/>
        <w:ind w:firstLine="709"/>
        <w:jc w:val="both"/>
        <w:rPr>
          <w:rFonts w:eastAsia="Times New Roman"/>
          <w:sz w:val="28"/>
          <w:szCs w:val="28"/>
          <w:lang w:eastAsia="en-US"/>
        </w:rPr>
      </w:pPr>
      <w:r>
        <w:rPr>
          <w:rFonts w:eastAsia="Times New Roman"/>
          <w:sz w:val="28"/>
          <w:szCs w:val="28"/>
          <w:lang w:eastAsia="en-US"/>
        </w:rPr>
        <w:t>Участвуя в деятельности комиссии, п</w:t>
      </w:r>
      <w:r w:rsidR="00B23270">
        <w:rPr>
          <w:rFonts w:eastAsia="Times New Roman"/>
          <w:sz w:val="28"/>
          <w:szCs w:val="28"/>
          <w:lang w:eastAsia="en-US"/>
        </w:rPr>
        <w:t>редседател</w:t>
      </w:r>
      <w:r>
        <w:rPr>
          <w:rFonts w:eastAsia="Times New Roman"/>
          <w:sz w:val="28"/>
          <w:szCs w:val="28"/>
          <w:lang w:eastAsia="en-US"/>
        </w:rPr>
        <w:t>ь</w:t>
      </w:r>
      <w:r w:rsidR="00B23270">
        <w:rPr>
          <w:rFonts w:eastAsia="Times New Roman"/>
          <w:sz w:val="28"/>
          <w:szCs w:val="28"/>
          <w:lang w:eastAsia="en-US"/>
        </w:rPr>
        <w:t xml:space="preserve"> Контрольно-счетной палаты города Ачинска </w:t>
      </w:r>
      <w:r>
        <w:rPr>
          <w:rFonts w:eastAsia="Times New Roman"/>
          <w:sz w:val="28"/>
          <w:szCs w:val="28"/>
          <w:lang w:eastAsia="en-US"/>
        </w:rPr>
        <w:t>курирует работу с контрольн</w:t>
      </w:r>
      <w:r w:rsidR="00B844A6">
        <w:rPr>
          <w:rFonts w:eastAsia="Times New Roman"/>
          <w:sz w:val="28"/>
          <w:szCs w:val="28"/>
          <w:lang w:eastAsia="en-US"/>
        </w:rPr>
        <w:t xml:space="preserve">о-счетными </w:t>
      </w:r>
      <w:r>
        <w:rPr>
          <w:rFonts w:eastAsia="Times New Roman"/>
          <w:sz w:val="28"/>
          <w:szCs w:val="28"/>
          <w:lang w:eastAsia="en-US"/>
        </w:rPr>
        <w:t>органами западной группы территорий Красноярского края</w:t>
      </w:r>
      <w:r w:rsidR="00B23270">
        <w:rPr>
          <w:rFonts w:eastAsia="Times New Roman"/>
          <w:sz w:val="28"/>
          <w:szCs w:val="28"/>
          <w:lang w:eastAsia="en-US"/>
        </w:rPr>
        <w:t>.</w:t>
      </w:r>
    </w:p>
    <w:p w:rsidR="00F95A4A" w:rsidRDefault="00486672" w:rsidP="002D401E">
      <w:pPr>
        <w:autoSpaceDE w:val="0"/>
        <w:autoSpaceDN w:val="0"/>
        <w:adjustRightInd w:val="0"/>
        <w:ind w:firstLine="709"/>
        <w:jc w:val="both"/>
        <w:rPr>
          <w:rFonts w:eastAsia="Times New Roman"/>
          <w:sz w:val="28"/>
          <w:szCs w:val="28"/>
          <w:lang w:eastAsia="en-US"/>
        </w:rPr>
      </w:pPr>
      <w:r>
        <w:rPr>
          <w:rFonts w:eastAsia="Times New Roman"/>
          <w:sz w:val="28"/>
          <w:szCs w:val="28"/>
          <w:lang w:eastAsia="en-US"/>
        </w:rPr>
        <w:t>По приглашению председателя Совета Контрольно-счетных органов Республики Хакасия председатель КСП города Ачинска приняла участие в заседании  Президиума Союза муниципальных контрольно-счетных органов Российской Федерации с участием Отделения Совета контрольно-счетных органов в Сибирском федеральном округе, проходивше</w:t>
      </w:r>
      <w:r w:rsidR="00B844A6">
        <w:rPr>
          <w:rFonts w:eastAsia="Times New Roman"/>
          <w:sz w:val="28"/>
          <w:szCs w:val="28"/>
          <w:lang w:eastAsia="en-US"/>
        </w:rPr>
        <w:t>м</w:t>
      </w:r>
      <w:r>
        <w:rPr>
          <w:rFonts w:eastAsia="Times New Roman"/>
          <w:sz w:val="28"/>
          <w:szCs w:val="28"/>
          <w:lang w:eastAsia="en-US"/>
        </w:rPr>
        <w:t xml:space="preserve"> в городе Абакане. </w:t>
      </w:r>
    </w:p>
    <w:p w:rsidR="00486672" w:rsidRDefault="00F95A4A" w:rsidP="002D401E">
      <w:pPr>
        <w:autoSpaceDE w:val="0"/>
        <w:autoSpaceDN w:val="0"/>
        <w:adjustRightInd w:val="0"/>
        <w:ind w:firstLine="709"/>
        <w:jc w:val="both"/>
        <w:rPr>
          <w:rFonts w:eastAsia="Times New Roman"/>
          <w:sz w:val="28"/>
          <w:szCs w:val="28"/>
          <w:lang w:eastAsia="en-US"/>
        </w:rPr>
      </w:pPr>
      <w:r>
        <w:rPr>
          <w:rFonts w:eastAsia="Times New Roman"/>
          <w:sz w:val="28"/>
          <w:szCs w:val="28"/>
          <w:lang w:eastAsia="en-US"/>
        </w:rPr>
        <w:t xml:space="preserve">На заседании обсуждались вопросы по оценке рисков неэффективного и неправомерного использования средств региональных (муниципальных) бюджетов в ходе проведения аудита государственных (муниципальных) закупок товаров, работ и услуг. Озвучивалась практика </w:t>
      </w:r>
      <w:r w:rsidR="00050FE8">
        <w:rPr>
          <w:rFonts w:eastAsia="Times New Roman"/>
          <w:sz w:val="28"/>
          <w:szCs w:val="28"/>
          <w:lang w:eastAsia="en-US"/>
        </w:rPr>
        <w:t xml:space="preserve">аудита в сфере закупок </w:t>
      </w:r>
      <w:r>
        <w:rPr>
          <w:rFonts w:eastAsia="Times New Roman"/>
          <w:sz w:val="28"/>
          <w:szCs w:val="28"/>
          <w:lang w:eastAsia="en-US"/>
        </w:rPr>
        <w:t>контрольн</w:t>
      </w:r>
      <w:r w:rsidR="00050FE8">
        <w:rPr>
          <w:rFonts w:eastAsia="Times New Roman"/>
          <w:sz w:val="28"/>
          <w:szCs w:val="28"/>
          <w:lang w:eastAsia="en-US"/>
        </w:rPr>
        <w:t>ых</w:t>
      </w:r>
      <w:r>
        <w:rPr>
          <w:rFonts w:eastAsia="Times New Roman"/>
          <w:sz w:val="28"/>
          <w:szCs w:val="28"/>
          <w:lang w:eastAsia="en-US"/>
        </w:rPr>
        <w:t xml:space="preserve"> органов </w:t>
      </w:r>
      <w:r w:rsidR="00050FE8">
        <w:rPr>
          <w:rFonts w:eastAsia="Times New Roman"/>
          <w:sz w:val="28"/>
          <w:szCs w:val="28"/>
          <w:lang w:eastAsia="en-US"/>
        </w:rPr>
        <w:t>таких городов, как Томск, Самара, Улан-Удэ, Пермь, Краснодар, Красноярск</w:t>
      </w:r>
      <w:r>
        <w:rPr>
          <w:rFonts w:eastAsia="Times New Roman"/>
          <w:sz w:val="28"/>
          <w:szCs w:val="28"/>
          <w:lang w:eastAsia="en-US"/>
        </w:rPr>
        <w:t xml:space="preserve">.   </w:t>
      </w:r>
    </w:p>
    <w:p w:rsidR="00F95A4A" w:rsidRDefault="00050FE8" w:rsidP="002D401E">
      <w:pPr>
        <w:autoSpaceDE w:val="0"/>
        <w:autoSpaceDN w:val="0"/>
        <w:adjustRightInd w:val="0"/>
        <w:ind w:firstLine="709"/>
        <w:jc w:val="both"/>
        <w:rPr>
          <w:rFonts w:eastAsia="Times New Roman"/>
          <w:sz w:val="28"/>
          <w:szCs w:val="28"/>
          <w:lang w:eastAsia="en-US"/>
        </w:rPr>
      </w:pPr>
      <w:r>
        <w:rPr>
          <w:rFonts w:eastAsia="Times New Roman"/>
          <w:sz w:val="28"/>
          <w:szCs w:val="28"/>
          <w:lang w:eastAsia="en-US"/>
        </w:rPr>
        <w:t xml:space="preserve">В декабре отчетного года председатель КСП приняла участие в видеоконференции </w:t>
      </w:r>
      <w:r w:rsidR="00054FAE">
        <w:rPr>
          <w:rFonts w:eastAsia="Times New Roman"/>
          <w:sz w:val="28"/>
          <w:szCs w:val="28"/>
          <w:lang w:eastAsia="en-US"/>
        </w:rPr>
        <w:t xml:space="preserve">руководителей контрольно-счетных органов муниципальных образований </w:t>
      </w:r>
      <w:r>
        <w:rPr>
          <w:rFonts w:eastAsia="Times New Roman"/>
          <w:sz w:val="28"/>
          <w:szCs w:val="28"/>
          <w:lang w:eastAsia="en-US"/>
        </w:rPr>
        <w:t>на тему «Основные приоритеты внешнего государственного финансового контроля в современных условиях социально-экономического развития Красноярского края».</w:t>
      </w:r>
    </w:p>
    <w:p w:rsidR="00F64699" w:rsidRDefault="00054FAE" w:rsidP="002D401E">
      <w:pPr>
        <w:autoSpaceDE w:val="0"/>
        <w:autoSpaceDN w:val="0"/>
        <w:adjustRightInd w:val="0"/>
        <w:ind w:firstLine="709"/>
        <w:jc w:val="both"/>
        <w:rPr>
          <w:rFonts w:eastAsia="Times New Roman"/>
          <w:sz w:val="28"/>
          <w:szCs w:val="28"/>
          <w:lang w:eastAsia="en-US"/>
        </w:rPr>
      </w:pPr>
      <w:r>
        <w:rPr>
          <w:rFonts w:eastAsia="Times New Roman"/>
          <w:sz w:val="28"/>
          <w:szCs w:val="28"/>
          <w:lang w:eastAsia="en-US"/>
        </w:rPr>
        <w:t>В 2016 году с</w:t>
      </w:r>
      <w:r w:rsidR="00486672">
        <w:rPr>
          <w:rFonts w:eastAsia="Times New Roman"/>
          <w:sz w:val="28"/>
          <w:szCs w:val="28"/>
          <w:lang w:eastAsia="en-US"/>
        </w:rPr>
        <w:t xml:space="preserve">пециалисты КСП приняли участие </w:t>
      </w:r>
      <w:r w:rsidR="00050FE8">
        <w:rPr>
          <w:rFonts w:eastAsia="Times New Roman"/>
          <w:sz w:val="28"/>
          <w:szCs w:val="28"/>
          <w:lang w:eastAsia="en-US"/>
        </w:rPr>
        <w:t xml:space="preserve">в работе семинара, проводимого </w:t>
      </w:r>
      <w:r>
        <w:rPr>
          <w:rFonts w:eastAsia="Times New Roman"/>
          <w:sz w:val="28"/>
          <w:szCs w:val="28"/>
          <w:lang w:eastAsia="en-US"/>
        </w:rPr>
        <w:t>краевым Институтом</w:t>
      </w:r>
      <w:r w:rsidR="00050FE8">
        <w:rPr>
          <w:rFonts w:eastAsia="Times New Roman"/>
          <w:sz w:val="28"/>
          <w:szCs w:val="28"/>
          <w:lang w:eastAsia="en-US"/>
        </w:rPr>
        <w:t xml:space="preserve"> </w:t>
      </w:r>
      <w:r>
        <w:rPr>
          <w:rFonts w:eastAsia="Times New Roman"/>
          <w:sz w:val="28"/>
          <w:szCs w:val="28"/>
          <w:lang w:eastAsia="en-US"/>
        </w:rPr>
        <w:t>муниципального</w:t>
      </w:r>
      <w:r w:rsidR="00050FE8">
        <w:rPr>
          <w:rFonts w:eastAsia="Times New Roman"/>
          <w:sz w:val="28"/>
          <w:szCs w:val="28"/>
          <w:lang w:eastAsia="en-US"/>
        </w:rPr>
        <w:t xml:space="preserve"> развития</w:t>
      </w:r>
      <w:r>
        <w:rPr>
          <w:rFonts w:eastAsia="Times New Roman"/>
          <w:sz w:val="28"/>
          <w:szCs w:val="28"/>
          <w:lang w:eastAsia="en-US"/>
        </w:rPr>
        <w:t>,</w:t>
      </w:r>
      <w:r w:rsidR="00050FE8">
        <w:rPr>
          <w:rFonts w:eastAsia="Times New Roman"/>
          <w:sz w:val="28"/>
          <w:szCs w:val="28"/>
          <w:lang w:eastAsia="en-US"/>
        </w:rPr>
        <w:t xml:space="preserve"> где обсуждались отдельные вопросы по противодействию коррупции</w:t>
      </w:r>
      <w:r>
        <w:rPr>
          <w:rFonts w:eastAsia="Times New Roman"/>
          <w:sz w:val="28"/>
          <w:szCs w:val="28"/>
          <w:lang w:eastAsia="en-US"/>
        </w:rPr>
        <w:t>.</w:t>
      </w:r>
    </w:p>
    <w:p w:rsidR="0049433C" w:rsidRPr="00EE1FE0" w:rsidRDefault="002D401E" w:rsidP="00B844A6">
      <w:pPr>
        <w:pStyle w:val="a4"/>
        <w:rPr>
          <w:szCs w:val="28"/>
        </w:rPr>
      </w:pPr>
      <w:r w:rsidRPr="00EE1FE0">
        <w:rPr>
          <w:b/>
          <w:szCs w:val="28"/>
        </w:rPr>
        <w:t xml:space="preserve">       </w:t>
      </w:r>
    </w:p>
    <w:p w:rsidR="00506FAB" w:rsidRPr="00EE1FE0" w:rsidRDefault="00506FAB" w:rsidP="00506FAB">
      <w:pPr>
        <w:pStyle w:val="a4"/>
        <w:numPr>
          <w:ilvl w:val="0"/>
          <w:numId w:val="4"/>
        </w:numPr>
        <w:jc w:val="center"/>
        <w:rPr>
          <w:szCs w:val="28"/>
        </w:rPr>
      </w:pPr>
      <w:r w:rsidRPr="00EE1FE0">
        <w:rPr>
          <w:b/>
          <w:szCs w:val="28"/>
        </w:rPr>
        <w:t>МЕТОДОЛОГИЧЕСКОЕ И ИНФОРМАЦИОННОЕ</w:t>
      </w:r>
    </w:p>
    <w:p w:rsidR="00506FAB" w:rsidRPr="00EE1FE0" w:rsidRDefault="00506FAB" w:rsidP="00506FAB">
      <w:pPr>
        <w:pStyle w:val="a4"/>
        <w:ind w:left="360"/>
        <w:jc w:val="center"/>
        <w:rPr>
          <w:szCs w:val="28"/>
        </w:rPr>
      </w:pPr>
      <w:r w:rsidRPr="00EE1FE0">
        <w:rPr>
          <w:b/>
          <w:szCs w:val="28"/>
        </w:rPr>
        <w:t>ОБЕСПЕЧЕНИЕ ДЕЯТЕЛЬНОСТИ</w:t>
      </w:r>
    </w:p>
    <w:p w:rsidR="00506FAB" w:rsidRPr="00EE1FE0" w:rsidRDefault="00506FAB" w:rsidP="00506FAB">
      <w:pPr>
        <w:pStyle w:val="a4"/>
        <w:jc w:val="center"/>
        <w:rPr>
          <w:b/>
          <w:szCs w:val="28"/>
        </w:rPr>
      </w:pPr>
    </w:p>
    <w:p w:rsidR="00506FAB" w:rsidRPr="00EE1FE0" w:rsidRDefault="00047112" w:rsidP="00506FAB">
      <w:pPr>
        <w:pStyle w:val="2"/>
        <w:widowControl w:val="0"/>
        <w:tabs>
          <w:tab w:val="left" w:pos="1276"/>
          <w:tab w:val="num" w:pos="1560"/>
        </w:tabs>
        <w:autoSpaceDE w:val="0"/>
        <w:autoSpaceDN w:val="0"/>
        <w:adjustRightInd w:val="0"/>
        <w:spacing w:after="0" w:line="240" w:lineRule="auto"/>
        <w:ind w:left="0" w:firstLine="709"/>
        <w:jc w:val="both"/>
        <w:rPr>
          <w:sz w:val="28"/>
          <w:szCs w:val="28"/>
        </w:rPr>
      </w:pPr>
      <w:r>
        <w:rPr>
          <w:sz w:val="28"/>
          <w:szCs w:val="28"/>
        </w:rPr>
        <w:t xml:space="preserve">Ежегодно </w:t>
      </w:r>
      <w:r w:rsidR="00506FAB" w:rsidRPr="00EE1FE0">
        <w:rPr>
          <w:sz w:val="28"/>
          <w:szCs w:val="28"/>
        </w:rPr>
        <w:t xml:space="preserve">Контрольно-счетная палата </w:t>
      </w:r>
      <w:r>
        <w:rPr>
          <w:sz w:val="28"/>
          <w:szCs w:val="28"/>
        </w:rPr>
        <w:t xml:space="preserve">продолжает </w:t>
      </w:r>
      <w:r w:rsidR="00506FAB" w:rsidRPr="00EE1FE0">
        <w:rPr>
          <w:sz w:val="28"/>
          <w:szCs w:val="28"/>
        </w:rPr>
        <w:t>работу по совершенствованию методологического обеспечения своей деятельности.  Стандартизация деятельности КСП проводится на базе (и с учетом) стандартов Счетной палаты Российской Федерации, Счетной палаты Красноярского края, типовых стандартов Союза муниципальных контрольно-счетных органов, методических рекомендаций Счетной палаты Красноярского края.</w:t>
      </w:r>
    </w:p>
    <w:p w:rsidR="00267E17" w:rsidRPr="00EE1FE0" w:rsidRDefault="00506FAB" w:rsidP="00506FAB">
      <w:pPr>
        <w:pStyle w:val="a4"/>
        <w:tabs>
          <w:tab w:val="left" w:pos="1860"/>
        </w:tabs>
        <w:ind w:firstLine="709"/>
        <w:rPr>
          <w:szCs w:val="28"/>
        </w:rPr>
      </w:pPr>
      <w:r w:rsidRPr="00EE1FE0">
        <w:rPr>
          <w:szCs w:val="28"/>
        </w:rPr>
        <w:t>В 201</w:t>
      </w:r>
      <w:r w:rsidR="007C1522">
        <w:rPr>
          <w:szCs w:val="28"/>
        </w:rPr>
        <w:t>6</w:t>
      </w:r>
      <w:r w:rsidRPr="00EE1FE0">
        <w:rPr>
          <w:szCs w:val="28"/>
        </w:rPr>
        <w:t xml:space="preserve"> году Контрольно-счетной палатой города Ачинска </w:t>
      </w:r>
      <w:r w:rsidR="00047112">
        <w:rPr>
          <w:szCs w:val="28"/>
        </w:rPr>
        <w:t xml:space="preserve">актуализирован </w:t>
      </w:r>
      <w:r w:rsidRPr="00EE1FE0">
        <w:rPr>
          <w:szCs w:val="28"/>
        </w:rPr>
        <w:t xml:space="preserve">Стандарт финансового контроля «Порядок проведения </w:t>
      </w:r>
      <w:r w:rsidR="00CF440B" w:rsidRPr="00EE1FE0">
        <w:rPr>
          <w:szCs w:val="28"/>
        </w:rPr>
        <w:t>аудита в сфере закупок товаров, работ, услуг для обеспечения муниципальных нужд»</w:t>
      </w:r>
      <w:r w:rsidR="00047112">
        <w:rPr>
          <w:szCs w:val="28"/>
        </w:rPr>
        <w:t>.</w:t>
      </w:r>
      <w:r w:rsidR="00CF440B" w:rsidRPr="00EE1FE0">
        <w:rPr>
          <w:szCs w:val="28"/>
        </w:rPr>
        <w:t xml:space="preserve"> </w:t>
      </w:r>
    </w:p>
    <w:p w:rsidR="00047112" w:rsidRDefault="00047112" w:rsidP="00506FAB">
      <w:pPr>
        <w:pStyle w:val="a4"/>
        <w:tabs>
          <w:tab w:val="left" w:pos="1860"/>
        </w:tabs>
        <w:ind w:firstLine="709"/>
        <w:rPr>
          <w:szCs w:val="28"/>
        </w:rPr>
      </w:pPr>
      <w:r>
        <w:rPr>
          <w:szCs w:val="28"/>
        </w:rPr>
        <w:t>Учитывая изменения законодательства об административных правонарушениях</w:t>
      </w:r>
      <w:r w:rsidR="00B616D5">
        <w:rPr>
          <w:szCs w:val="28"/>
        </w:rPr>
        <w:t>,</w:t>
      </w:r>
      <w:r>
        <w:rPr>
          <w:szCs w:val="28"/>
        </w:rPr>
        <w:t xml:space="preserve"> в части расширения полномочий органов внешнего контроля по осуществлению производства по делам об административных правонарушениях</w:t>
      </w:r>
      <w:r w:rsidR="00B616D5">
        <w:rPr>
          <w:szCs w:val="28"/>
        </w:rPr>
        <w:t>,</w:t>
      </w:r>
      <w:r>
        <w:rPr>
          <w:szCs w:val="28"/>
        </w:rPr>
        <w:t xml:space="preserve"> начата работа по разработке Стандарта </w:t>
      </w:r>
      <w:r w:rsidR="00B616D5">
        <w:rPr>
          <w:szCs w:val="28"/>
        </w:rPr>
        <w:t>организации деятельности «Порядок действий должностных лиц Контрольно-счетной палаты города Ачинска при выявлении административных правонарушений».</w:t>
      </w:r>
    </w:p>
    <w:p w:rsidR="00B616D5" w:rsidRDefault="00B616D5" w:rsidP="00506FAB">
      <w:pPr>
        <w:pStyle w:val="a4"/>
        <w:tabs>
          <w:tab w:val="left" w:pos="1860"/>
        </w:tabs>
        <w:ind w:firstLine="709"/>
        <w:rPr>
          <w:szCs w:val="28"/>
        </w:rPr>
      </w:pPr>
      <w:r>
        <w:rPr>
          <w:szCs w:val="28"/>
        </w:rPr>
        <w:t xml:space="preserve">Наличие такого Стандарта позволит </w:t>
      </w:r>
      <w:r w:rsidRPr="00FC4B43">
        <w:rPr>
          <w:color w:val="000000"/>
          <w:szCs w:val="28"/>
        </w:rPr>
        <w:t>КСП реализ</w:t>
      </w:r>
      <w:r>
        <w:rPr>
          <w:color w:val="000000"/>
          <w:szCs w:val="28"/>
        </w:rPr>
        <w:t xml:space="preserve">овывать новые </w:t>
      </w:r>
      <w:r w:rsidRPr="00FC4B43">
        <w:rPr>
          <w:color w:val="000000"/>
          <w:szCs w:val="28"/>
        </w:rPr>
        <w:t>полномочия по составлению протоколов об административн</w:t>
      </w:r>
      <w:r>
        <w:rPr>
          <w:color w:val="000000"/>
          <w:szCs w:val="28"/>
        </w:rPr>
        <w:t>ых</w:t>
      </w:r>
      <w:r w:rsidRPr="00FC4B43">
        <w:rPr>
          <w:color w:val="000000"/>
          <w:szCs w:val="28"/>
        </w:rPr>
        <w:t xml:space="preserve"> правонарушени</w:t>
      </w:r>
      <w:r>
        <w:rPr>
          <w:color w:val="000000"/>
          <w:szCs w:val="28"/>
        </w:rPr>
        <w:t>ях.</w:t>
      </w:r>
    </w:p>
    <w:p w:rsidR="00506FAB" w:rsidRPr="00EE1FE0" w:rsidRDefault="00506FAB" w:rsidP="00506FAB">
      <w:pPr>
        <w:pStyle w:val="2"/>
        <w:widowControl w:val="0"/>
        <w:tabs>
          <w:tab w:val="left" w:pos="1276"/>
          <w:tab w:val="num" w:pos="1560"/>
        </w:tabs>
        <w:autoSpaceDE w:val="0"/>
        <w:autoSpaceDN w:val="0"/>
        <w:adjustRightInd w:val="0"/>
        <w:spacing w:after="0" w:line="240" w:lineRule="auto"/>
        <w:ind w:left="0" w:firstLine="709"/>
        <w:jc w:val="both"/>
        <w:rPr>
          <w:sz w:val="28"/>
          <w:szCs w:val="28"/>
        </w:rPr>
      </w:pPr>
      <w:r w:rsidRPr="00EE1FE0">
        <w:rPr>
          <w:sz w:val="28"/>
          <w:szCs w:val="28"/>
        </w:rPr>
        <w:t>На официальном сайте Администрации города Ачинска (</w:t>
      </w:r>
      <w:hyperlink r:id="rId8" w:history="1">
        <w:r w:rsidRPr="00EE1FE0">
          <w:rPr>
            <w:rStyle w:val="a3"/>
            <w:sz w:val="28"/>
            <w:szCs w:val="28"/>
            <w:lang w:val="en-US"/>
          </w:rPr>
          <w:t>http</w:t>
        </w:r>
        <w:r w:rsidRPr="00EE1FE0">
          <w:rPr>
            <w:rStyle w:val="a3"/>
            <w:sz w:val="28"/>
            <w:szCs w:val="28"/>
          </w:rPr>
          <w:t>://</w:t>
        </w:r>
        <w:r w:rsidRPr="00EE1FE0">
          <w:rPr>
            <w:rStyle w:val="a3"/>
            <w:sz w:val="28"/>
            <w:szCs w:val="28"/>
            <w:lang w:val="en-US"/>
          </w:rPr>
          <w:t>www</w:t>
        </w:r>
        <w:r w:rsidRPr="00EE1FE0">
          <w:rPr>
            <w:rStyle w:val="a3"/>
            <w:sz w:val="28"/>
            <w:szCs w:val="28"/>
          </w:rPr>
          <w:t>./</w:t>
        </w:r>
        <w:r w:rsidRPr="00EE1FE0">
          <w:rPr>
            <w:rStyle w:val="a3"/>
            <w:sz w:val="28"/>
            <w:szCs w:val="28"/>
            <w:lang w:val="en-US"/>
          </w:rPr>
          <w:t>adm</w:t>
        </w:r>
        <w:r w:rsidRPr="00EE1FE0">
          <w:rPr>
            <w:rStyle w:val="a3"/>
            <w:sz w:val="28"/>
            <w:szCs w:val="28"/>
          </w:rPr>
          <w:t>-</w:t>
        </w:r>
        <w:r w:rsidRPr="00EE1FE0">
          <w:rPr>
            <w:rStyle w:val="a3"/>
            <w:sz w:val="28"/>
            <w:szCs w:val="28"/>
            <w:lang w:val="en-US"/>
          </w:rPr>
          <w:t>achinsk</w:t>
        </w:r>
        <w:r w:rsidRPr="00EE1FE0">
          <w:rPr>
            <w:rStyle w:val="a3"/>
            <w:sz w:val="28"/>
            <w:szCs w:val="28"/>
          </w:rPr>
          <w:t>.</w:t>
        </w:r>
        <w:r w:rsidRPr="00EE1FE0">
          <w:rPr>
            <w:rStyle w:val="a3"/>
            <w:sz w:val="28"/>
            <w:szCs w:val="28"/>
            <w:lang w:val="en-US"/>
          </w:rPr>
          <w:t>ru</w:t>
        </w:r>
      </w:hyperlink>
      <w:r w:rsidRPr="00EE1FE0">
        <w:rPr>
          <w:sz w:val="28"/>
          <w:szCs w:val="28"/>
        </w:rPr>
        <w:t xml:space="preserve">) действует страница Контрольно-счетной палаты города, где </w:t>
      </w:r>
      <w:r w:rsidR="00AD7B99" w:rsidRPr="00EE1FE0">
        <w:rPr>
          <w:sz w:val="28"/>
          <w:szCs w:val="28"/>
        </w:rPr>
        <w:t xml:space="preserve">размещается информация об основных аспектах </w:t>
      </w:r>
      <w:r w:rsidRPr="00EE1FE0">
        <w:rPr>
          <w:sz w:val="28"/>
          <w:szCs w:val="28"/>
        </w:rPr>
        <w:t xml:space="preserve"> деятельности палаты. Годовая отчетность о работе контрольного органа ежегодно освещается в средствах массовой информации. </w:t>
      </w:r>
    </w:p>
    <w:p w:rsidR="00506FAB" w:rsidRPr="00EE1FE0" w:rsidRDefault="00506FAB" w:rsidP="00506FAB">
      <w:pPr>
        <w:pStyle w:val="2"/>
        <w:widowControl w:val="0"/>
        <w:tabs>
          <w:tab w:val="left" w:pos="1276"/>
          <w:tab w:val="num" w:pos="1560"/>
        </w:tabs>
        <w:autoSpaceDE w:val="0"/>
        <w:autoSpaceDN w:val="0"/>
        <w:adjustRightInd w:val="0"/>
        <w:spacing w:after="0" w:line="240" w:lineRule="auto"/>
        <w:ind w:left="0" w:firstLine="709"/>
        <w:jc w:val="both"/>
        <w:rPr>
          <w:szCs w:val="28"/>
        </w:rPr>
      </w:pPr>
      <w:r w:rsidRPr="00EE1FE0">
        <w:rPr>
          <w:sz w:val="28"/>
          <w:szCs w:val="28"/>
        </w:rPr>
        <w:t xml:space="preserve"> </w:t>
      </w:r>
    </w:p>
    <w:p w:rsidR="00506FAB" w:rsidRPr="00EE1FE0" w:rsidRDefault="00506FAB" w:rsidP="00506FAB">
      <w:pPr>
        <w:pStyle w:val="a4"/>
        <w:numPr>
          <w:ilvl w:val="0"/>
          <w:numId w:val="4"/>
        </w:numPr>
        <w:jc w:val="center"/>
        <w:rPr>
          <w:b/>
          <w:szCs w:val="28"/>
        </w:rPr>
      </w:pPr>
      <w:r w:rsidRPr="00EE1FE0">
        <w:rPr>
          <w:b/>
          <w:szCs w:val="28"/>
        </w:rPr>
        <w:t>ОРГАНИЗАЦИОННАЯ И КАДРОВАЯ РАБОТА</w:t>
      </w:r>
    </w:p>
    <w:p w:rsidR="00506FAB" w:rsidRPr="00EE1FE0" w:rsidRDefault="00506FAB" w:rsidP="00506FAB">
      <w:pPr>
        <w:pStyle w:val="a4"/>
        <w:jc w:val="center"/>
        <w:rPr>
          <w:szCs w:val="28"/>
        </w:rPr>
      </w:pPr>
    </w:p>
    <w:p w:rsidR="002D438B" w:rsidRPr="00EE1FE0" w:rsidRDefault="0027125B" w:rsidP="00506FAB">
      <w:pPr>
        <w:pStyle w:val="2"/>
        <w:widowControl w:val="0"/>
        <w:tabs>
          <w:tab w:val="left" w:pos="1276"/>
        </w:tabs>
        <w:autoSpaceDE w:val="0"/>
        <w:autoSpaceDN w:val="0"/>
        <w:adjustRightInd w:val="0"/>
        <w:spacing w:after="0" w:line="240" w:lineRule="auto"/>
        <w:ind w:left="0" w:firstLine="709"/>
        <w:jc w:val="both"/>
        <w:rPr>
          <w:sz w:val="28"/>
          <w:szCs w:val="28"/>
        </w:rPr>
      </w:pPr>
      <w:r w:rsidRPr="00EE1FE0">
        <w:rPr>
          <w:sz w:val="28"/>
          <w:szCs w:val="28"/>
        </w:rPr>
        <w:t>В рамках работы по организационному обеспечению деятельности Контрольно-счетной палаты о</w:t>
      </w:r>
      <w:r w:rsidR="00506FAB" w:rsidRPr="00EE1FE0">
        <w:rPr>
          <w:sz w:val="28"/>
          <w:szCs w:val="28"/>
        </w:rPr>
        <w:t>сновное внимание было сосредоточено на выполнении Плана работы на 201</w:t>
      </w:r>
      <w:r w:rsidR="002E60AE">
        <w:rPr>
          <w:sz w:val="28"/>
          <w:szCs w:val="28"/>
        </w:rPr>
        <w:t>6</w:t>
      </w:r>
      <w:r w:rsidR="00506FAB" w:rsidRPr="00EE1FE0">
        <w:rPr>
          <w:sz w:val="28"/>
          <w:szCs w:val="28"/>
        </w:rPr>
        <w:t xml:space="preserve"> год</w:t>
      </w:r>
      <w:r w:rsidR="007C0A22" w:rsidRPr="00EE1FE0">
        <w:rPr>
          <w:sz w:val="28"/>
          <w:szCs w:val="28"/>
        </w:rPr>
        <w:t xml:space="preserve">. </w:t>
      </w:r>
      <w:r w:rsidR="00826142" w:rsidRPr="00EE1FE0">
        <w:rPr>
          <w:sz w:val="28"/>
          <w:szCs w:val="28"/>
        </w:rPr>
        <w:t xml:space="preserve">План сформирован </w:t>
      </w:r>
      <w:r w:rsidRPr="00EE1FE0">
        <w:rPr>
          <w:sz w:val="28"/>
          <w:szCs w:val="28"/>
        </w:rPr>
        <w:t xml:space="preserve">на основе анализа информации специалистами КСП и определения приоритетных направлений контроля. </w:t>
      </w:r>
    </w:p>
    <w:p w:rsidR="0027125B" w:rsidRPr="00EE1FE0" w:rsidRDefault="002D438B" w:rsidP="00506FAB">
      <w:pPr>
        <w:pStyle w:val="2"/>
        <w:widowControl w:val="0"/>
        <w:tabs>
          <w:tab w:val="left" w:pos="1276"/>
        </w:tabs>
        <w:autoSpaceDE w:val="0"/>
        <w:autoSpaceDN w:val="0"/>
        <w:adjustRightInd w:val="0"/>
        <w:spacing w:after="0" w:line="240" w:lineRule="auto"/>
        <w:ind w:left="0" w:firstLine="709"/>
        <w:jc w:val="both"/>
        <w:rPr>
          <w:sz w:val="28"/>
          <w:szCs w:val="28"/>
        </w:rPr>
      </w:pPr>
      <w:r w:rsidRPr="00EE1FE0">
        <w:rPr>
          <w:sz w:val="28"/>
          <w:szCs w:val="28"/>
        </w:rPr>
        <w:t>Все запланированные на 201</w:t>
      </w:r>
      <w:r w:rsidR="002E60AE">
        <w:rPr>
          <w:sz w:val="28"/>
          <w:szCs w:val="28"/>
        </w:rPr>
        <w:t>6</w:t>
      </w:r>
      <w:r w:rsidRPr="00EE1FE0">
        <w:rPr>
          <w:sz w:val="28"/>
          <w:szCs w:val="28"/>
        </w:rPr>
        <w:t xml:space="preserve"> год мероприятия </w:t>
      </w:r>
      <w:r w:rsidR="00143C3D" w:rsidRPr="00EE1FE0">
        <w:rPr>
          <w:sz w:val="28"/>
          <w:szCs w:val="28"/>
        </w:rPr>
        <w:t>выполнены в полном объеме</w:t>
      </w:r>
      <w:r w:rsidRPr="00EE1FE0">
        <w:rPr>
          <w:sz w:val="28"/>
          <w:szCs w:val="28"/>
        </w:rPr>
        <w:t xml:space="preserve">. </w:t>
      </w:r>
    </w:p>
    <w:p w:rsidR="002E60AE" w:rsidRDefault="002E60AE" w:rsidP="00B844A6">
      <w:pPr>
        <w:pStyle w:val="2"/>
        <w:widowControl w:val="0"/>
        <w:tabs>
          <w:tab w:val="left" w:pos="1276"/>
        </w:tabs>
        <w:autoSpaceDE w:val="0"/>
        <w:autoSpaceDN w:val="0"/>
        <w:adjustRightInd w:val="0"/>
        <w:spacing w:after="0" w:line="240" w:lineRule="auto"/>
        <w:ind w:left="0" w:firstLine="709"/>
        <w:jc w:val="both"/>
        <w:rPr>
          <w:sz w:val="28"/>
          <w:szCs w:val="28"/>
        </w:rPr>
      </w:pPr>
      <w:r w:rsidRPr="00EE1FE0">
        <w:rPr>
          <w:sz w:val="28"/>
          <w:szCs w:val="28"/>
        </w:rPr>
        <w:t>Штатная численность сотрудников КСП составляет 4 человека, в том числе: председатель, аудитор и два инспектора. Все работники КСП имеют высшее экономическое образование.</w:t>
      </w:r>
    </w:p>
    <w:p w:rsidR="00B844A6" w:rsidRDefault="00B844A6" w:rsidP="00B844A6">
      <w:pPr>
        <w:pStyle w:val="2"/>
        <w:widowControl w:val="0"/>
        <w:tabs>
          <w:tab w:val="left" w:pos="1276"/>
        </w:tabs>
        <w:autoSpaceDE w:val="0"/>
        <w:autoSpaceDN w:val="0"/>
        <w:adjustRightInd w:val="0"/>
        <w:spacing w:after="0" w:line="240" w:lineRule="auto"/>
        <w:ind w:left="0" w:firstLine="709"/>
        <w:jc w:val="both"/>
        <w:rPr>
          <w:sz w:val="28"/>
          <w:szCs w:val="28"/>
        </w:rPr>
      </w:pPr>
      <w:r>
        <w:rPr>
          <w:sz w:val="28"/>
          <w:szCs w:val="28"/>
        </w:rPr>
        <w:t>В сентябре 2016 года Контрольно-счетная палата города Ачинска отметила десятилетие своей деятельности. За многолетний добросовестный труд к юбилейной дате аудитор и инспектор КСП награждены благодарственными письмами Ачинского городского Совета депутатов.</w:t>
      </w:r>
    </w:p>
    <w:p w:rsidR="00166065" w:rsidRDefault="002E60AE" w:rsidP="00B844A6">
      <w:pPr>
        <w:pStyle w:val="2"/>
        <w:widowControl w:val="0"/>
        <w:tabs>
          <w:tab w:val="left" w:pos="1276"/>
        </w:tabs>
        <w:autoSpaceDE w:val="0"/>
        <w:autoSpaceDN w:val="0"/>
        <w:adjustRightInd w:val="0"/>
        <w:spacing w:after="0" w:line="240" w:lineRule="auto"/>
        <w:ind w:left="0" w:firstLine="709"/>
        <w:jc w:val="both"/>
        <w:rPr>
          <w:sz w:val="28"/>
          <w:szCs w:val="28"/>
        </w:rPr>
      </w:pPr>
      <w:r>
        <w:rPr>
          <w:sz w:val="28"/>
          <w:szCs w:val="28"/>
        </w:rPr>
        <w:t xml:space="preserve">В целях </w:t>
      </w:r>
      <w:r w:rsidR="009F6E44">
        <w:rPr>
          <w:sz w:val="28"/>
          <w:szCs w:val="28"/>
        </w:rPr>
        <w:t xml:space="preserve">соблюдения требований законодательства о муниципальной службе, повышения квалификационного уровня и актуализации знаний два сотрудника </w:t>
      </w:r>
      <w:r w:rsidR="009F6E44" w:rsidRPr="00EE1FE0">
        <w:rPr>
          <w:sz w:val="28"/>
          <w:szCs w:val="28"/>
        </w:rPr>
        <w:t xml:space="preserve">КСП </w:t>
      </w:r>
      <w:r w:rsidR="009F6E44">
        <w:rPr>
          <w:sz w:val="28"/>
          <w:szCs w:val="28"/>
        </w:rPr>
        <w:t>в отчетном году прошли курсы повышения квалификации</w:t>
      </w:r>
      <w:r w:rsidR="00166065">
        <w:rPr>
          <w:sz w:val="28"/>
          <w:szCs w:val="28"/>
        </w:rPr>
        <w:t xml:space="preserve">: </w:t>
      </w:r>
    </w:p>
    <w:p w:rsidR="00166065" w:rsidRDefault="00166065" w:rsidP="00166065">
      <w:pPr>
        <w:pStyle w:val="2"/>
        <w:widowControl w:val="0"/>
        <w:tabs>
          <w:tab w:val="left" w:pos="1276"/>
        </w:tabs>
        <w:autoSpaceDE w:val="0"/>
        <w:autoSpaceDN w:val="0"/>
        <w:adjustRightInd w:val="0"/>
        <w:spacing w:after="0" w:line="240" w:lineRule="auto"/>
        <w:ind w:left="0"/>
        <w:jc w:val="both"/>
        <w:rPr>
          <w:sz w:val="28"/>
          <w:szCs w:val="28"/>
        </w:rPr>
      </w:pPr>
      <w:r>
        <w:rPr>
          <w:sz w:val="28"/>
          <w:szCs w:val="28"/>
        </w:rPr>
        <w:t>-   в   Новосибирском Институте государственных и коммерческих закупок</w:t>
      </w:r>
      <w:r w:rsidRPr="00166065">
        <w:rPr>
          <w:sz w:val="28"/>
          <w:szCs w:val="28"/>
        </w:rPr>
        <w:t xml:space="preserve"> </w:t>
      </w:r>
      <w:r>
        <w:rPr>
          <w:sz w:val="28"/>
          <w:szCs w:val="28"/>
        </w:rPr>
        <w:t xml:space="preserve">по теме «Контрактная система в сфере закупок товаров, работ, услуг»; </w:t>
      </w:r>
    </w:p>
    <w:p w:rsidR="00B844A6" w:rsidRDefault="00166065" w:rsidP="00166065">
      <w:pPr>
        <w:pStyle w:val="2"/>
        <w:widowControl w:val="0"/>
        <w:tabs>
          <w:tab w:val="left" w:pos="1276"/>
        </w:tabs>
        <w:autoSpaceDE w:val="0"/>
        <w:autoSpaceDN w:val="0"/>
        <w:adjustRightInd w:val="0"/>
        <w:spacing w:after="0" w:line="240" w:lineRule="auto"/>
        <w:ind w:left="0"/>
        <w:jc w:val="both"/>
        <w:rPr>
          <w:sz w:val="28"/>
          <w:szCs w:val="28"/>
        </w:rPr>
      </w:pPr>
      <w:r>
        <w:rPr>
          <w:sz w:val="28"/>
          <w:szCs w:val="28"/>
        </w:rPr>
        <w:t xml:space="preserve">- в Новосибирском филиале Федерального бюджетного учреждения «Государственный научно-исследовательский институт системного анализа Счетной палаты Российской Федерации» по теме </w:t>
      </w:r>
      <w:r w:rsidR="005142E7">
        <w:rPr>
          <w:sz w:val="28"/>
          <w:szCs w:val="28"/>
        </w:rPr>
        <w:t>«</w:t>
      </w:r>
      <w:r>
        <w:rPr>
          <w:sz w:val="28"/>
          <w:szCs w:val="28"/>
        </w:rPr>
        <w:t>Аудит в сфере закупок товаров, работ, услуг для государственных и муниципальных нужд».</w:t>
      </w:r>
    </w:p>
    <w:p w:rsidR="006B0EAF" w:rsidRDefault="003B6F68" w:rsidP="00B844A6">
      <w:pPr>
        <w:pStyle w:val="2"/>
        <w:widowControl w:val="0"/>
        <w:tabs>
          <w:tab w:val="left" w:pos="1276"/>
        </w:tabs>
        <w:autoSpaceDE w:val="0"/>
        <w:autoSpaceDN w:val="0"/>
        <w:adjustRightInd w:val="0"/>
        <w:spacing w:after="0" w:line="240" w:lineRule="auto"/>
        <w:ind w:left="0" w:firstLine="709"/>
        <w:jc w:val="both"/>
        <w:rPr>
          <w:sz w:val="28"/>
          <w:szCs w:val="28"/>
        </w:rPr>
      </w:pPr>
      <w:r>
        <w:rPr>
          <w:sz w:val="28"/>
          <w:szCs w:val="28"/>
        </w:rPr>
        <w:t>Трем сотрудникам Контрольно-счетной палаты в отчетном году присвоены очередные классные чины, в том числе аудитору по результатам успешной сдачи квалификационного экзамена.</w:t>
      </w:r>
    </w:p>
    <w:p w:rsidR="00AD0458" w:rsidRPr="00EE1FE0" w:rsidRDefault="00AD0458" w:rsidP="00506FAB">
      <w:pPr>
        <w:pStyle w:val="2"/>
        <w:widowControl w:val="0"/>
        <w:tabs>
          <w:tab w:val="left" w:pos="1276"/>
        </w:tabs>
        <w:autoSpaceDE w:val="0"/>
        <w:autoSpaceDN w:val="0"/>
        <w:adjustRightInd w:val="0"/>
        <w:spacing w:after="0" w:line="240" w:lineRule="auto"/>
        <w:ind w:left="0" w:firstLine="709"/>
        <w:jc w:val="both"/>
        <w:rPr>
          <w:sz w:val="28"/>
          <w:szCs w:val="28"/>
        </w:rPr>
      </w:pPr>
    </w:p>
    <w:p w:rsidR="00506FAB" w:rsidRPr="00EE1FE0" w:rsidRDefault="00506FAB" w:rsidP="00506FAB">
      <w:pPr>
        <w:pStyle w:val="a4"/>
        <w:numPr>
          <w:ilvl w:val="0"/>
          <w:numId w:val="4"/>
        </w:numPr>
        <w:jc w:val="center"/>
        <w:rPr>
          <w:b/>
          <w:szCs w:val="28"/>
        </w:rPr>
      </w:pPr>
      <w:r w:rsidRPr="00EE1FE0">
        <w:rPr>
          <w:b/>
          <w:szCs w:val="28"/>
        </w:rPr>
        <w:t>ПЛАНЫ И ЗАДАЧИ  КОНТРОЛЬНО-СЧЕТНОЙ ПАЛАТЫ НА ПЕРСПЕКТИВУ</w:t>
      </w:r>
    </w:p>
    <w:p w:rsidR="00506FAB" w:rsidRPr="00EE1FE0" w:rsidRDefault="00506FAB" w:rsidP="00506FAB">
      <w:pPr>
        <w:pStyle w:val="a4"/>
        <w:ind w:firstLine="709"/>
        <w:jc w:val="center"/>
        <w:rPr>
          <w:szCs w:val="28"/>
        </w:rPr>
      </w:pPr>
    </w:p>
    <w:p w:rsidR="00A14E73" w:rsidRDefault="00A14E73" w:rsidP="00506FAB">
      <w:pPr>
        <w:pStyle w:val="2"/>
        <w:widowControl w:val="0"/>
        <w:tabs>
          <w:tab w:val="left" w:pos="1276"/>
        </w:tabs>
        <w:autoSpaceDE w:val="0"/>
        <w:autoSpaceDN w:val="0"/>
        <w:adjustRightInd w:val="0"/>
        <w:spacing w:after="0" w:line="240" w:lineRule="auto"/>
        <w:ind w:left="0" w:firstLine="709"/>
        <w:jc w:val="both"/>
        <w:rPr>
          <w:sz w:val="28"/>
          <w:szCs w:val="28"/>
        </w:rPr>
      </w:pPr>
      <w:r>
        <w:rPr>
          <w:sz w:val="28"/>
          <w:szCs w:val="28"/>
        </w:rPr>
        <w:t>На основе результатов деятельности КСП в 2016 году</w:t>
      </w:r>
      <w:r w:rsidR="005142E7">
        <w:rPr>
          <w:sz w:val="28"/>
          <w:szCs w:val="28"/>
        </w:rPr>
        <w:t>,</w:t>
      </w:r>
      <w:r>
        <w:rPr>
          <w:sz w:val="28"/>
          <w:szCs w:val="28"/>
        </w:rPr>
        <w:t xml:space="preserve"> с учетом предложений Ачинского городского Совета депутатов утвержден План работы Контрольно-счетной палаты города Ачинска на 2017 год, в котором определены приоритетные направления контрольной и экспертно-аналитической деятельности.</w:t>
      </w:r>
    </w:p>
    <w:p w:rsidR="00506FAB" w:rsidRPr="00EE1FE0" w:rsidRDefault="00506FAB" w:rsidP="00506FAB">
      <w:pPr>
        <w:ind w:firstLine="709"/>
        <w:jc w:val="both"/>
        <w:rPr>
          <w:sz w:val="28"/>
          <w:szCs w:val="28"/>
        </w:rPr>
      </w:pPr>
      <w:r w:rsidRPr="00EE1FE0">
        <w:rPr>
          <w:sz w:val="28"/>
          <w:szCs w:val="28"/>
        </w:rPr>
        <w:t xml:space="preserve">В новом году КСП </w:t>
      </w:r>
      <w:r w:rsidR="009169E9">
        <w:rPr>
          <w:sz w:val="28"/>
          <w:szCs w:val="28"/>
        </w:rPr>
        <w:t xml:space="preserve">запланировано проведение </w:t>
      </w:r>
      <w:r w:rsidR="00CB0C87" w:rsidRPr="00EE1FE0">
        <w:rPr>
          <w:sz w:val="28"/>
          <w:szCs w:val="28"/>
        </w:rPr>
        <w:t>1</w:t>
      </w:r>
      <w:r w:rsidR="00CC7430" w:rsidRPr="00EE1FE0">
        <w:rPr>
          <w:sz w:val="28"/>
          <w:szCs w:val="28"/>
        </w:rPr>
        <w:t>7</w:t>
      </w:r>
      <w:r w:rsidRPr="00EE1FE0">
        <w:rPr>
          <w:sz w:val="28"/>
          <w:szCs w:val="28"/>
        </w:rPr>
        <w:t xml:space="preserve"> контрольных мероприятий </w:t>
      </w:r>
      <w:r w:rsidR="009169E9">
        <w:rPr>
          <w:sz w:val="28"/>
          <w:szCs w:val="28"/>
        </w:rPr>
        <w:t>в различных отраслях бюджетной сферы</w:t>
      </w:r>
      <w:r w:rsidRPr="00EE1FE0">
        <w:rPr>
          <w:sz w:val="28"/>
          <w:szCs w:val="28"/>
        </w:rPr>
        <w:t xml:space="preserve">. </w:t>
      </w:r>
    </w:p>
    <w:p w:rsidR="009169E9" w:rsidRDefault="009169E9" w:rsidP="00506FAB">
      <w:pPr>
        <w:ind w:firstLine="709"/>
        <w:jc w:val="both"/>
        <w:rPr>
          <w:sz w:val="28"/>
          <w:szCs w:val="28"/>
        </w:rPr>
      </w:pPr>
      <w:r>
        <w:rPr>
          <w:sz w:val="28"/>
          <w:szCs w:val="28"/>
        </w:rPr>
        <w:t>В условиях ограниченности бюджетных ресурсов актуальным остается вопрос контроля за обоснованностью размера выделяемых учреждениям субсидий и повышением эффективности их использования. В развитие данного направления контроля будут проведены контрольные мероприятия в  спортивных и образовательных учреждениях города.</w:t>
      </w:r>
    </w:p>
    <w:p w:rsidR="005F725D" w:rsidRDefault="00506FAB" w:rsidP="00506FAB">
      <w:pPr>
        <w:ind w:firstLine="709"/>
        <w:jc w:val="both"/>
        <w:rPr>
          <w:sz w:val="28"/>
          <w:szCs w:val="28"/>
        </w:rPr>
      </w:pPr>
      <w:r w:rsidRPr="00EE1FE0">
        <w:rPr>
          <w:sz w:val="28"/>
          <w:szCs w:val="28"/>
        </w:rPr>
        <w:t>Продолжится мониторинг за ходом реализации муниципальных программ</w:t>
      </w:r>
      <w:r w:rsidR="005F725D">
        <w:rPr>
          <w:sz w:val="28"/>
          <w:szCs w:val="28"/>
        </w:rPr>
        <w:t xml:space="preserve"> и контроль за исполнением </w:t>
      </w:r>
      <w:r w:rsidR="005F725D" w:rsidRPr="00EE1FE0">
        <w:rPr>
          <w:sz w:val="28"/>
          <w:szCs w:val="28"/>
        </w:rPr>
        <w:t>рекомендаци</w:t>
      </w:r>
      <w:r w:rsidR="005F725D">
        <w:rPr>
          <w:sz w:val="28"/>
          <w:szCs w:val="28"/>
        </w:rPr>
        <w:t xml:space="preserve">й </w:t>
      </w:r>
      <w:r w:rsidR="005F725D" w:rsidRPr="00EE1FE0">
        <w:rPr>
          <w:sz w:val="28"/>
          <w:szCs w:val="28"/>
        </w:rPr>
        <w:t>КСП</w:t>
      </w:r>
      <w:r w:rsidR="005F725D">
        <w:rPr>
          <w:sz w:val="28"/>
          <w:szCs w:val="28"/>
        </w:rPr>
        <w:t xml:space="preserve"> по внесению изменений в действующие программы. </w:t>
      </w:r>
    </w:p>
    <w:p w:rsidR="005F725D" w:rsidRPr="00EE1FE0" w:rsidRDefault="003E2D10" w:rsidP="005F725D">
      <w:pPr>
        <w:ind w:firstLine="709"/>
        <w:jc w:val="both"/>
        <w:rPr>
          <w:sz w:val="28"/>
          <w:szCs w:val="28"/>
        </w:rPr>
      </w:pPr>
      <w:r>
        <w:rPr>
          <w:sz w:val="28"/>
          <w:szCs w:val="28"/>
        </w:rPr>
        <w:t xml:space="preserve">Сохраняет приоритетное значение </w:t>
      </w:r>
      <w:r w:rsidR="005F725D" w:rsidRPr="00EE1FE0">
        <w:rPr>
          <w:sz w:val="28"/>
          <w:szCs w:val="28"/>
        </w:rPr>
        <w:t>аудит</w:t>
      </w:r>
      <w:r w:rsidR="005F725D">
        <w:rPr>
          <w:sz w:val="28"/>
          <w:szCs w:val="28"/>
        </w:rPr>
        <w:t xml:space="preserve"> </w:t>
      </w:r>
      <w:r w:rsidR="005F725D" w:rsidRPr="00EE1FE0">
        <w:rPr>
          <w:sz w:val="28"/>
          <w:szCs w:val="28"/>
        </w:rPr>
        <w:t>в сфере закупок. На 201</w:t>
      </w:r>
      <w:r w:rsidR="005F725D">
        <w:rPr>
          <w:sz w:val="28"/>
          <w:szCs w:val="28"/>
        </w:rPr>
        <w:t>7</w:t>
      </w:r>
      <w:r w:rsidR="005F725D" w:rsidRPr="00EE1FE0">
        <w:rPr>
          <w:sz w:val="28"/>
          <w:szCs w:val="28"/>
        </w:rPr>
        <w:t xml:space="preserve"> год в целях развития и совершенствования данного направления аудит закупок </w:t>
      </w:r>
      <w:r w:rsidR="005F725D">
        <w:rPr>
          <w:sz w:val="28"/>
          <w:szCs w:val="28"/>
        </w:rPr>
        <w:t xml:space="preserve">является обязательным элементом в </w:t>
      </w:r>
      <w:r w:rsidR="005F725D" w:rsidRPr="00EE1FE0">
        <w:rPr>
          <w:sz w:val="28"/>
          <w:szCs w:val="28"/>
        </w:rPr>
        <w:t>ходе осуществления все</w:t>
      </w:r>
      <w:r>
        <w:rPr>
          <w:sz w:val="28"/>
          <w:szCs w:val="28"/>
        </w:rPr>
        <w:t>х контрольных мероприятий</w:t>
      </w:r>
      <w:r w:rsidR="005F725D" w:rsidRPr="00EE1FE0">
        <w:rPr>
          <w:sz w:val="28"/>
          <w:szCs w:val="28"/>
        </w:rPr>
        <w:t xml:space="preserve"> КСП. </w:t>
      </w:r>
    </w:p>
    <w:p w:rsidR="00506FAB" w:rsidRDefault="003E2D10" w:rsidP="00506FAB">
      <w:pPr>
        <w:ind w:firstLine="709"/>
        <w:jc w:val="both"/>
        <w:rPr>
          <w:sz w:val="28"/>
          <w:szCs w:val="28"/>
        </w:rPr>
      </w:pPr>
      <w:r>
        <w:rPr>
          <w:sz w:val="28"/>
          <w:szCs w:val="28"/>
        </w:rPr>
        <w:t xml:space="preserve">Контрольно-счетной палатой продолжится работа по стандартизации деятельности контрольного органа, </w:t>
      </w:r>
      <w:r w:rsidR="00AD55CB">
        <w:rPr>
          <w:sz w:val="28"/>
          <w:szCs w:val="28"/>
        </w:rPr>
        <w:t>актуализаци</w:t>
      </w:r>
      <w:r w:rsidR="00966A38">
        <w:rPr>
          <w:sz w:val="28"/>
          <w:szCs w:val="28"/>
        </w:rPr>
        <w:t>и</w:t>
      </w:r>
      <w:r w:rsidR="00AD55CB">
        <w:rPr>
          <w:sz w:val="28"/>
          <w:szCs w:val="28"/>
        </w:rPr>
        <w:t xml:space="preserve"> нормативных правовых актов</w:t>
      </w:r>
      <w:r w:rsidR="00966A38">
        <w:rPr>
          <w:sz w:val="28"/>
          <w:szCs w:val="28"/>
        </w:rPr>
        <w:t>, регулирующих отдельные вопросы деятельности КСП</w:t>
      </w:r>
      <w:r>
        <w:rPr>
          <w:sz w:val="28"/>
          <w:szCs w:val="28"/>
        </w:rPr>
        <w:t xml:space="preserve">. </w:t>
      </w:r>
      <w:r w:rsidR="00506FAB" w:rsidRPr="00EE1FE0">
        <w:rPr>
          <w:sz w:val="28"/>
          <w:szCs w:val="28"/>
        </w:rPr>
        <w:t xml:space="preserve"> </w:t>
      </w:r>
    </w:p>
    <w:p w:rsidR="003E2D10" w:rsidRDefault="00106251" w:rsidP="00506FAB">
      <w:pPr>
        <w:ind w:firstLine="709"/>
        <w:jc w:val="both"/>
        <w:rPr>
          <w:sz w:val="28"/>
          <w:szCs w:val="28"/>
        </w:rPr>
      </w:pPr>
      <w:r>
        <w:rPr>
          <w:sz w:val="28"/>
          <w:szCs w:val="28"/>
        </w:rPr>
        <w:t xml:space="preserve">В целях улучшения информированности населения КСП планирует в 2017 году обеспечивать доступ </w:t>
      </w:r>
      <w:r w:rsidR="008B1F9C">
        <w:rPr>
          <w:sz w:val="28"/>
          <w:szCs w:val="28"/>
        </w:rPr>
        <w:t xml:space="preserve">к информации </w:t>
      </w:r>
      <w:r>
        <w:rPr>
          <w:sz w:val="28"/>
          <w:szCs w:val="28"/>
        </w:rPr>
        <w:t>о своей деятельности путем создания сайта Контрольно-счетной палаты города Ачинска.</w:t>
      </w:r>
      <w:r w:rsidR="003E2D10">
        <w:rPr>
          <w:sz w:val="28"/>
          <w:szCs w:val="28"/>
        </w:rPr>
        <w:t xml:space="preserve"> </w:t>
      </w:r>
    </w:p>
    <w:p w:rsidR="002B18D8" w:rsidRDefault="00A423EB" w:rsidP="003E2D10">
      <w:pPr>
        <w:ind w:firstLine="709"/>
        <w:jc w:val="both"/>
        <w:rPr>
          <w:sz w:val="28"/>
          <w:szCs w:val="28"/>
        </w:rPr>
      </w:pPr>
      <w:r w:rsidRPr="00106251">
        <w:rPr>
          <w:sz w:val="28"/>
          <w:szCs w:val="28"/>
        </w:rPr>
        <w:t>В 201</w:t>
      </w:r>
      <w:r w:rsidR="003E2D10" w:rsidRPr="00106251">
        <w:rPr>
          <w:sz w:val="28"/>
          <w:szCs w:val="28"/>
        </w:rPr>
        <w:t>7</w:t>
      </w:r>
      <w:r w:rsidRPr="00106251">
        <w:rPr>
          <w:sz w:val="28"/>
          <w:szCs w:val="28"/>
        </w:rPr>
        <w:t xml:space="preserve"> году </w:t>
      </w:r>
      <w:r w:rsidR="00D07A11">
        <w:rPr>
          <w:sz w:val="28"/>
          <w:szCs w:val="28"/>
        </w:rPr>
        <w:t xml:space="preserve">введен </w:t>
      </w:r>
      <w:r w:rsidR="00106251">
        <w:rPr>
          <w:sz w:val="28"/>
          <w:szCs w:val="28"/>
        </w:rPr>
        <w:t>новый формат взаимодействия с муниципальными контрольными органами – участие контрольно-счетных палат</w:t>
      </w:r>
      <w:r w:rsidR="00D07A11">
        <w:rPr>
          <w:sz w:val="28"/>
          <w:szCs w:val="28"/>
        </w:rPr>
        <w:t xml:space="preserve"> муниципальных образований </w:t>
      </w:r>
      <w:r w:rsidR="00106251">
        <w:rPr>
          <w:sz w:val="28"/>
          <w:szCs w:val="28"/>
        </w:rPr>
        <w:t>в</w:t>
      </w:r>
      <w:r w:rsidR="002B18D8">
        <w:rPr>
          <w:sz w:val="28"/>
          <w:szCs w:val="28"/>
        </w:rPr>
        <w:t xml:space="preserve"> заседаниях коллегии </w:t>
      </w:r>
      <w:r w:rsidR="00106251">
        <w:rPr>
          <w:sz w:val="28"/>
          <w:szCs w:val="28"/>
        </w:rPr>
        <w:t xml:space="preserve"> </w:t>
      </w:r>
      <w:r w:rsidR="002B18D8">
        <w:rPr>
          <w:sz w:val="28"/>
          <w:szCs w:val="28"/>
        </w:rPr>
        <w:t xml:space="preserve">Счетной палаты Красноярского края. </w:t>
      </w:r>
    </w:p>
    <w:p w:rsidR="00D07A11" w:rsidRDefault="00106251" w:rsidP="003E2D10">
      <w:pPr>
        <w:ind w:firstLine="709"/>
        <w:jc w:val="both"/>
        <w:rPr>
          <w:sz w:val="28"/>
          <w:szCs w:val="28"/>
        </w:rPr>
      </w:pPr>
      <w:r>
        <w:rPr>
          <w:sz w:val="28"/>
          <w:szCs w:val="28"/>
        </w:rPr>
        <w:t xml:space="preserve">Такая практика позволит </w:t>
      </w:r>
      <w:r w:rsidR="00CB17CD">
        <w:rPr>
          <w:sz w:val="28"/>
          <w:szCs w:val="28"/>
        </w:rPr>
        <w:t xml:space="preserve">контрольно-счетным палатам </w:t>
      </w:r>
      <w:r>
        <w:rPr>
          <w:sz w:val="28"/>
          <w:szCs w:val="28"/>
        </w:rPr>
        <w:t>не только владеть информацией о результатах контрольных мероприятий</w:t>
      </w:r>
      <w:r w:rsidR="002B18D8">
        <w:rPr>
          <w:sz w:val="28"/>
          <w:szCs w:val="28"/>
        </w:rPr>
        <w:t>, проводимых Счетной палат</w:t>
      </w:r>
      <w:r w:rsidR="008B1F9C">
        <w:rPr>
          <w:sz w:val="28"/>
          <w:szCs w:val="28"/>
        </w:rPr>
        <w:t>ой</w:t>
      </w:r>
      <w:r w:rsidR="002B18D8">
        <w:rPr>
          <w:sz w:val="28"/>
          <w:szCs w:val="28"/>
        </w:rPr>
        <w:t xml:space="preserve"> края на территориях муниципальных образований</w:t>
      </w:r>
      <w:r>
        <w:rPr>
          <w:sz w:val="28"/>
          <w:szCs w:val="28"/>
        </w:rPr>
        <w:t>, но и повысить контроль за реализацией органами местного самоуправления замечаний и предложений Счетной палаты края,</w:t>
      </w:r>
      <w:r w:rsidR="002B18D8">
        <w:rPr>
          <w:sz w:val="28"/>
          <w:szCs w:val="28"/>
        </w:rPr>
        <w:t xml:space="preserve"> </w:t>
      </w:r>
      <w:r>
        <w:rPr>
          <w:sz w:val="28"/>
          <w:szCs w:val="28"/>
        </w:rPr>
        <w:t xml:space="preserve"> а также получить опыт работы </w:t>
      </w:r>
      <w:r w:rsidR="00CB17CD">
        <w:rPr>
          <w:sz w:val="28"/>
          <w:szCs w:val="28"/>
        </w:rPr>
        <w:t xml:space="preserve">коллег </w:t>
      </w:r>
      <w:r>
        <w:rPr>
          <w:sz w:val="28"/>
          <w:szCs w:val="28"/>
        </w:rPr>
        <w:t>регионального уровня.</w:t>
      </w:r>
      <w:r w:rsidR="00CB17CD">
        <w:rPr>
          <w:sz w:val="28"/>
          <w:szCs w:val="28"/>
        </w:rPr>
        <w:t xml:space="preserve"> </w:t>
      </w:r>
    </w:p>
    <w:p w:rsidR="00EC3B09" w:rsidRDefault="00D07A11" w:rsidP="003E2D10">
      <w:pPr>
        <w:ind w:firstLine="709"/>
        <w:jc w:val="both"/>
        <w:rPr>
          <w:sz w:val="28"/>
          <w:szCs w:val="28"/>
        </w:rPr>
      </w:pPr>
      <w:r>
        <w:rPr>
          <w:sz w:val="28"/>
          <w:szCs w:val="28"/>
        </w:rPr>
        <w:t xml:space="preserve">Важный аспект в совершенствовании деятельности муниципальных контрольных органов состоит и в том, что </w:t>
      </w:r>
      <w:r w:rsidR="00CB17CD">
        <w:rPr>
          <w:sz w:val="28"/>
          <w:szCs w:val="28"/>
        </w:rPr>
        <w:t xml:space="preserve">в обсуждениях итогов проведенных мероприятий принимают участие представители профильных </w:t>
      </w:r>
      <w:r w:rsidR="00C44141">
        <w:rPr>
          <w:sz w:val="28"/>
          <w:szCs w:val="28"/>
        </w:rPr>
        <w:t>м</w:t>
      </w:r>
      <w:r w:rsidR="00CB17CD">
        <w:rPr>
          <w:sz w:val="28"/>
          <w:szCs w:val="28"/>
        </w:rPr>
        <w:t>инистерств</w:t>
      </w:r>
      <w:r w:rsidR="00C44141">
        <w:rPr>
          <w:sz w:val="28"/>
          <w:szCs w:val="28"/>
        </w:rPr>
        <w:t xml:space="preserve"> Красноярского края</w:t>
      </w:r>
      <w:r>
        <w:rPr>
          <w:sz w:val="28"/>
          <w:szCs w:val="28"/>
        </w:rPr>
        <w:t xml:space="preserve">, </w:t>
      </w:r>
      <w:r w:rsidR="00EC3B09">
        <w:rPr>
          <w:sz w:val="28"/>
          <w:szCs w:val="28"/>
        </w:rPr>
        <w:t>что безусловно повысит информированность контрольно-счетных палат по вопросам, не решаемым на муниципальном уровне.</w:t>
      </w:r>
    </w:p>
    <w:p w:rsidR="00EC3B09" w:rsidRDefault="00EC3B09" w:rsidP="003E2D10">
      <w:pPr>
        <w:ind w:firstLine="709"/>
        <w:jc w:val="both"/>
        <w:rPr>
          <w:sz w:val="28"/>
          <w:szCs w:val="28"/>
        </w:rPr>
      </w:pPr>
    </w:p>
    <w:sectPr w:rsidR="00EC3B09" w:rsidSect="00582EB0">
      <w:headerReference w:type="default" r:id="rId9"/>
      <w:pgSz w:w="11906" w:h="16838"/>
      <w:pgMar w:top="1077" w:right="851" w:bottom="107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3BE" w:rsidRDefault="005C23BE" w:rsidP="00643390">
      <w:r>
        <w:separator/>
      </w:r>
    </w:p>
  </w:endnote>
  <w:endnote w:type="continuationSeparator" w:id="0">
    <w:p w:rsidR="005C23BE" w:rsidRDefault="005C23BE" w:rsidP="00643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3BE" w:rsidRDefault="005C23BE" w:rsidP="00643390">
      <w:r>
        <w:separator/>
      </w:r>
    </w:p>
  </w:footnote>
  <w:footnote w:type="continuationSeparator" w:id="0">
    <w:p w:rsidR="005C23BE" w:rsidRDefault="005C23BE" w:rsidP="00643390">
      <w:r>
        <w:continuationSeparator/>
      </w:r>
    </w:p>
  </w:footnote>
  <w:footnote w:id="1">
    <w:p w:rsidR="00CB17CD" w:rsidRDefault="00CB17CD" w:rsidP="00FC460C">
      <w:pPr>
        <w:pStyle w:val="ad"/>
        <w:jc w:val="both"/>
      </w:pPr>
      <w:r>
        <w:rPr>
          <w:rStyle w:val="af"/>
        </w:rPr>
        <w:footnoteRef/>
      </w:r>
      <w:r>
        <w:t xml:space="preserve">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утверждена приказом Министерства финансов РФ от 01.12.2010 № 157н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26592"/>
      <w:docPartObj>
        <w:docPartGallery w:val="Page Numbers (Top of Page)"/>
        <w:docPartUnique/>
      </w:docPartObj>
    </w:sdtPr>
    <w:sdtContent>
      <w:p w:rsidR="00CB17CD" w:rsidRDefault="00D6467F">
        <w:pPr>
          <w:pStyle w:val="a6"/>
          <w:jc w:val="right"/>
        </w:pPr>
        <w:fldSimple w:instr=" PAGE   \* MERGEFORMAT ">
          <w:r w:rsidR="00EE384A">
            <w:rPr>
              <w:noProof/>
            </w:rPr>
            <w:t>1</w:t>
          </w:r>
        </w:fldSimple>
      </w:p>
    </w:sdtContent>
  </w:sdt>
  <w:p w:rsidR="00CB17CD" w:rsidRDefault="00CB17C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030"/>
    <w:multiLevelType w:val="hybridMultilevel"/>
    <w:tmpl w:val="EA486C4C"/>
    <w:lvl w:ilvl="0" w:tplc="4720EEEE">
      <w:start w:val="4"/>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E510E7"/>
    <w:multiLevelType w:val="hybridMultilevel"/>
    <w:tmpl w:val="817E4B0A"/>
    <w:lvl w:ilvl="0" w:tplc="381049A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A93E32"/>
    <w:multiLevelType w:val="multilevel"/>
    <w:tmpl w:val="9850CDA8"/>
    <w:lvl w:ilvl="0">
      <w:start w:val="1"/>
      <w:numFmt w:val="decimal"/>
      <w:lvlText w:val="%1."/>
      <w:lvlJc w:val="left"/>
      <w:pPr>
        <w:ind w:left="720" w:hanging="360"/>
      </w:pPr>
      <w:rPr>
        <w:rFonts w:hint="default"/>
        <w:sz w:val="28"/>
        <w:szCs w:val="28"/>
        <w:lang w:val="ru-RU"/>
      </w:rPr>
    </w:lvl>
    <w:lvl w:ilvl="1">
      <w:start w:val="1"/>
      <w:numFmt w:val="decimal"/>
      <w:isLgl/>
      <w:lvlText w:val="%1.%2."/>
      <w:lvlJc w:val="left"/>
      <w:pPr>
        <w:ind w:left="1288" w:hanging="720"/>
      </w:pPr>
      <w:rPr>
        <w:rFonts w:hint="default"/>
        <w:sz w:val="28"/>
        <w:szCs w:val="28"/>
      </w:rPr>
    </w:lvl>
    <w:lvl w:ilvl="2">
      <w:start w:val="1"/>
      <w:numFmt w:val="decimal"/>
      <w:isLgl/>
      <w:lvlText w:val="%1.%2.%3."/>
      <w:lvlJc w:val="left"/>
      <w:pPr>
        <w:ind w:left="3698" w:hanging="720"/>
      </w:pPr>
      <w:rPr>
        <w:rFonts w:hint="default"/>
        <w:i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A8C5105"/>
    <w:multiLevelType w:val="multilevel"/>
    <w:tmpl w:val="32F2BCE0"/>
    <w:lvl w:ilvl="0">
      <w:start w:val="1"/>
      <w:numFmt w:val="decimal"/>
      <w:lvlText w:val="%1."/>
      <w:lvlJc w:val="left"/>
      <w:pPr>
        <w:ind w:left="360" w:hanging="360"/>
      </w:pPr>
      <w:rPr>
        <w:rFonts w:cs="Times New Roman"/>
        <w:b/>
      </w:rPr>
    </w:lvl>
    <w:lvl w:ilvl="1">
      <w:start w:val="2"/>
      <w:numFmt w:val="decimal"/>
      <w:isLgl/>
      <w:lvlText w:val="%1.%2."/>
      <w:lvlJc w:val="left"/>
      <w:pPr>
        <w:ind w:left="1429" w:hanging="720"/>
      </w:pPr>
      <w:rPr>
        <w:rFonts w:cs="Times New Roman"/>
      </w:rPr>
    </w:lvl>
    <w:lvl w:ilvl="2">
      <w:start w:val="1"/>
      <w:numFmt w:val="decimal"/>
      <w:isLgl/>
      <w:lvlText w:val="%1.%2.%3."/>
      <w:lvlJc w:val="left"/>
      <w:pPr>
        <w:ind w:left="2421" w:hanging="720"/>
      </w:pPr>
      <w:rPr>
        <w:rFonts w:cs="Times New Roman"/>
      </w:rPr>
    </w:lvl>
    <w:lvl w:ilvl="3">
      <w:start w:val="1"/>
      <w:numFmt w:val="decimal"/>
      <w:isLgl/>
      <w:lvlText w:val="%1.%2.%3.%4."/>
      <w:lvlJc w:val="left"/>
      <w:pPr>
        <w:ind w:left="3773" w:hanging="1080"/>
      </w:pPr>
      <w:rPr>
        <w:rFonts w:cs="Times New Roman"/>
      </w:rPr>
    </w:lvl>
    <w:lvl w:ilvl="4">
      <w:start w:val="1"/>
      <w:numFmt w:val="decimal"/>
      <w:isLgl/>
      <w:lvlText w:val="%1.%2.%3.%4.%5."/>
      <w:lvlJc w:val="left"/>
      <w:pPr>
        <w:ind w:left="4765" w:hanging="1080"/>
      </w:pPr>
      <w:rPr>
        <w:rFonts w:cs="Times New Roman"/>
      </w:rPr>
    </w:lvl>
    <w:lvl w:ilvl="5">
      <w:start w:val="1"/>
      <w:numFmt w:val="decimal"/>
      <w:isLgl/>
      <w:lvlText w:val="%1.%2.%3.%4.%5.%6."/>
      <w:lvlJc w:val="left"/>
      <w:pPr>
        <w:ind w:left="6117" w:hanging="1440"/>
      </w:pPr>
      <w:rPr>
        <w:rFonts w:cs="Times New Roman"/>
      </w:rPr>
    </w:lvl>
    <w:lvl w:ilvl="6">
      <w:start w:val="1"/>
      <w:numFmt w:val="decimal"/>
      <w:isLgl/>
      <w:lvlText w:val="%1.%2.%3.%4.%5.%6.%7."/>
      <w:lvlJc w:val="left"/>
      <w:pPr>
        <w:ind w:left="7469" w:hanging="1800"/>
      </w:pPr>
      <w:rPr>
        <w:rFonts w:cs="Times New Roman"/>
      </w:rPr>
    </w:lvl>
    <w:lvl w:ilvl="7">
      <w:start w:val="1"/>
      <w:numFmt w:val="decimal"/>
      <w:isLgl/>
      <w:lvlText w:val="%1.%2.%3.%4.%5.%6.%7.%8."/>
      <w:lvlJc w:val="left"/>
      <w:pPr>
        <w:ind w:left="8461" w:hanging="1800"/>
      </w:pPr>
      <w:rPr>
        <w:rFonts w:cs="Times New Roman"/>
      </w:rPr>
    </w:lvl>
    <w:lvl w:ilvl="8">
      <w:start w:val="1"/>
      <w:numFmt w:val="decimal"/>
      <w:isLgl/>
      <w:lvlText w:val="%1.%2.%3.%4.%5.%6.%7.%8.%9."/>
      <w:lvlJc w:val="left"/>
      <w:pPr>
        <w:ind w:left="9813" w:hanging="2160"/>
      </w:pPr>
      <w:rPr>
        <w:rFonts w:cs="Times New Roman"/>
      </w:rPr>
    </w:lvl>
  </w:abstractNum>
  <w:abstractNum w:abstractNumId="4">
    <w:nsid w:val="6F235865"/>
    <w:multiLevelType w:val="hybridMultilevel"/>
    <w:tmpl w:val="78EC55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F317933"/>
    <w:multiLevelType w:val="hybridMultilevel"/>
    <w:tmpl w:val="AAA06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175820"/>
    <w:multiLevelType w:val="hybridMultilevel"/>
    <w:tmpl w:val="0ACC887C"/>
    <w:lvl w:ilvl="0" w:tplc="E722B06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506FAB"/>
    <w:rsid w:val="00002FCF"/>
    <w:rsid w:val="00005F0D"/>
    <w:rsid w:val="00007B56"/>
    <w:rsid w:val="00014AFD"/>
    <w:rsid w:val="000165D1"/>
    <w:rsid w:val="000238F2"/>
    <w:rsid w:val="000239CD"/>
    <w:rsid w:val="00027F32"/>
    <w:rsid w:val="00027F33"/>
    <w:rsid w:val="0003009E"/>
    <w:rsid w:val="000337BE"/>
    <w:rsid w:val="00033D06"/>
    <w:rsid w:val="00040710"/>
    <w:rsid w:val="00045786"/>
    <w:rsid w:val="00047112"/>
    <w:rsid w:val="00050717"/>
    <w:rsid w:val="00050D1B"/>
    <w:rsid w:val="00050FE8"/>
    <w:rsid w:val="00051B3D"/>
    <w:rsid w:val="00052559"/>
    <w:rsid w:val="00053A49"/>
    <w:rsid w:val="00054FAE"/>
    <w:rsid w:val="000625CE"/>
    <w:rsid w:val="00063493"/>
    <w:rsid w:val="000664A4"/>
    <w:rsid w:val="00067EF0"/>
    <w:rsid w:val="00070B35"/>
    <w:rsid w:val="00075EAE"/>
    <w:rsid w:val="00082481"/>
    <w:rsid w:val="00087441"/>
    <w:rsid w:val="000910A9"/>
    <w:rsid w:val="00095833"/>
    <w:rsid w:val="000A073B"/>
    <w:rsid w:val="000A1B70"/>
    <w:rsid w:val="000A3AE3"/>
    <w:rsid w:val="000A4E55"/>
    <w:rsid w:val="000A4E6B"/>
    <w:rsid w:val="000A521D"/>
    <w:rsid w:val="000A714F"/>
    <w:rsid w:val="000B23BF"/>
    <w:rsid w:val="000B6CA7"/>
    <w:rsid w:val="000C36F5"/>
    <w:rsid w:val="000D59CD"/>
    <w:rsid w:val="000D7F44"/>
    <w:rsid w:val="000E0C4E"/>
    <w:rsid w:val="000F31FC"/>
    <w:rsid w:val="00101866"/>
    <w:rsid w:val="0010392B"/>
    <w:rsid w:val="00103ABE"/>
    <w:rsid w:val="00106251"/>
    <w:rsid w:val="00115694"/>
    <w:rsid w:val="00140073"/>
    <w:rsid w:val="0014045C"/>
    <w:rsid w:val="00140F89"/>
    <w:rsid w:val="001414AA"/>
    <w:rsid w:val="00143C3D"/>
    <w:rsid w:val="001441AE"/>
    <w:rsid w:val="0014443C"/>
    <w:rsid w:val="00153FEC"/>
    <w:rsid w:val="0015690C"/>
    <w:rsid w:val="0016241C"/>
    <w:rsid w:val="001629F9"/>
    <w:rsid w:val="00166065"/>
    <w:rsid w:val="001704B4"/>
    <w:rsid w:val="00175491"/>
    <w:rsid w:val="001818B2"/>
    <w:rsid w:val="00181997"/>
    <w:rsid w:val="001830CF"/>
    <w:rsid w:val="001830EB"/>
    <w:rsid w:val="00190D37"/>
    <w:rsid w:val="00197D95"/>
    <w:rsid w:val="001A0A40"/>
    <w:rsid w:val="001A369C"/>
    <w:rsid w:val="001B1396"/>
    <w:rsid w:val="001B661C"/>
    <w:rsid w:val="001B71DD"/>
    <w:rsid w:val="001C24BD"/>
    <w:rsid w:val="001D020C"/>
    <w:rsid w:val="001D5FE1"/>
    <w:rsid w:val="001E2BD9"/>
    <w:rsid w:val="001E2E78"/>
    <w:rsid w:val="001E52E6"/>
    <w:rsid w:val="001E6C0F"/>
    <w:rsid w:val="001E7C45"/>
    <w:rsid w:val="001F09F9"/>
    <w:rsid w:val="001F4C51"/>
    <w:rsid w:val="00201C49"/>
    <w:rsid w:val="00203B6F"/>
    <w:rsid w:val="0020489E"/>
    <w:rsid w:val="00206081"/>
    <w:rsid w:val="002071E4"/>
    <w:rsid w:val="0021046A"/>
    <w:rsid w:val="00224BC2"/>
    <w:rsid w:val="00227D50"/>
    <w:rsid w:val="002335C3"/>
    <w:rsid w:val="00243734"/>
    <w:rsid w:val="00245AF3"/>
    <w:rsid w:val="00246157"/>
    <w:rsid w:val="00247766"/>
    <w:rsid w:val="00260148"/>
    <w:rsid w:val="00260F9B"/>
    <w:rsid w:val="00262A97"/>
    <w:rsid w:val="002632DE"/>
    <w:rsid w:val="00263849"/>
    <w:rsid w:val="00267E17"/>
    <w:rsid w:val="00270CDE"/>
    <w:rsid w:val="0027125B"/>
    <w:rsid w:val="00274BE3"/>
    <w:rsid w:val="00280206"/>
    <w:rsid w:val="00282BBC"/>
    <w:rsid w:val="00286788"/>
    <w:rsid w:val="00286B56"/>
    <w:rsid w:val="00287D05"/>
    <w:rsid w:val="002909BC"/>
    <w:rsid w:val="00292EA9"/>
    <w:rsid w:val="00293A35"/>
    <w:rsid w:val="002A05BD"/>
    <w:rsid w:val="002A7DC8"/>
    <w:rsid w:val="002B0EBF"/>
    <w:rsid w:val="002B18D8"/>
    <w:rsid w:val="002B2296"/>
    <w:rsid w:val="002B32C4"/>
    <w:rsid w:val="002B420E"/>
    <w:rsid w:val="002B4B92"/>
    <w:rsid w:val="002C1B13"/>
    <w:rsid w:val="002C6E55"/>
    <w:rsid w:val="002C7447"/>
    <w:rsid w:val="002D01C2"/>
    <w:rsid w:val="002D04AB"/>
    <w:rsid w:val="002D2034"/>
    <w:rsid w:val="002D401E"/>
    <w:rsid w:val="002D41E5"/>
    <w:rsid w:val="002D438B"/>
    <w:rsid w:val="002E07AE"/>
    <w:rsid w:val="002E1021"/>
    <w:rsid w:val="002E2038"/>
    <w:rsid w:val="002E28C3"/>
    <w:rsid w:val="002E59A3"/>
    <w:rsid w:val="002E5FC9"/>
    <w:rsid w:val="002E60AE"/>
    <w:rsid w:val="002E6BF9"/>
    <w:rsid w:val="002F2A1F"/>
    <w:rsid w:val="002F5295"/>
    <w:rsid w:val="00314647"/>
    <w:rsid w:val="00321835"/>
    <w:rsid w:val="00325501"/>
    <w:rsid w:val="00327FEB"/>
    <w:rsid w:val="00331CCC"/>
    <w:rsid w:val="00333506"/>
    <w:rsid w:val="00333EA3"/>
    <w:rsid w:val="00333FF2"/>
    <w:rsid w:val="0033705F"/>
    <w:rsid w:val="00337927"/>
    <w:rsid w:val="00350392"/>
    <w:rsid w:val="00350C8F"/>
    <w:rsid w:val="00352F98"/>
    <w:rsid w:val="003565AD"/>
    <w:rsid w:val="00361008"/>
    <w:rsid w:val="00371A48"/>
    <w:rsid w:val="0038504C"/>
    <w:rsid w:val="00393BA2"/>
    <w:rsid w:val="003A2539"/>
    <w:rsid w:val="003A66FE"/>
    <w:rsid w:val="003B229C"/>
    <w:rsid w:val="003B6F68"/>
    <w:rsid w:val="003B7233"/>
    <w:rsid w:val="003C0735"/>
    <w:rsid w:val="003C0846"/>
    <w:rsid w:val="003C154D"/>
    <w:rsid w:val="003C1D83"/>
    <w:rsid w:val="003C396B"/>
    <w:rsid w:val="003C44F2"/>
    <w:rsid w:val="003D27B8"/>
    <w:rsid w:val="003D3A75"/>
    <w:rsid w:val="003D6D4C"/>
    <w:rsid w:val="003E0880"/>
    <w:rsid w:val="003E1F61"/>
    <w:rsid w:val="003E2D10"/>
    <w:rsid w:val="003E31CE"/>
    <w:rsid w:val="003E3D21"/>
    <w:rsid w:val="003E71F6"/>
    <w:rsid w:val="003F1AFB"/>
    <w:rsid w:val="003F2553"/>
    <w:rsid w:val="003F2925"/>
    <w:rsid w:val="003F5D2F"/>
    <w:rsid w:val="003F667F"/>
    <w:rsid w:val="003F7DEE"/>
    <w:rsid w:val="0040049D"/>
    <w:rsid w:val="0041138A"/>
    <w:rsid w:val="00414331"/>
    <w:rsid w:val="004219B4"/>
    <w:rsid w:val="00422A7F"/>
    <w:rsid w:val="004269DD"/>
    <w:rsid w:val="00432363"/>
    <w:rsid w:val="00443076"/>
    <w:rsid w:val="00447FF8"/>
    <w:rsid w:val="0045035D"/>
    <w:rsid w:val="00450801"/>
    <w:rsid w:val="00451E78"/>
    <w:rsid w:val="00453AC1"/>
    <w:rsid w:val="00456C65"/>
    <w:rsid w:val="00456D35"/>
    <w:rsid w:val="00460AD0"/>
    <w:rsid w:val="00460D45"/>
    <w:rsid w:val="00462DC1"/>
    <w:rsid w:val="0047009A"/>
    <w:rsid w:val="004720F5"/>
    <w:rsid w:val="004737C3"/>
    <w:rsid w:val="00473AD6"/>
    <w:rsid w:val="00474170"/>
    <w:rsid w:val="00474A0F"/>
    <w:rsid w:val="00476439"/>
    <w:rsid w:val="00477535"/>
    <w:rsid w:val="00477EC5"/>
    <w:rsid w:val="00485435"/>
    <w:rsid w:val="00486672"/>
    <w:rsid w:val="00492CBB"/>
    <w:rsid w:val="0049429A"/>
    <w:rsid w:val="0049433C"/>
    <w:rsid w:val="004A5CB1"/>
    <w:rsid w:val="004A6369"/>
    <w:rsid w:val="004B0868"/>
    <w:rsid w:val="004B0D06"/>
    <w:rsid w:val="004B3FDF"/>
    <w:rsid w:val="004C34FC"/>
    <w:rsid w:val="004C675B"/>
    <w:rsid w:val="004C75BF"/>
    <w:rsid w:val="004D4004"/>
    <w:rsid w:val="004D46A2"/>
    <w:rsid w:val="004D50AA"/>
    <w:rsid w:val="004D6D58"/>
    <w:rsid w:val="004E0299"/>
    <w:rsid w:val="004E2F66"/>
    <w:rsid w:val="004F53F8"/>
    <w:rsid w:val="004F65EF"/>
    <w:rsid w:val="004F7008"/>
    <w:rsid w:val="00502BB7"/>
    <w:rsid w:val="00506FAB"/>
    <w:rsid w:val="00510EC5"/>
    <w:rsid w:val="00511615"/>
    <w:rsid w:val="005142DD"/>
    <w:rsid w:val="005142E7"/>
    <w:rsid w:val="00515F7F"/>
    <w:rsid w:val="00516CE5"/>
    <w:rsid w:val="00517561"/>
    <w:rsid w:val="00520120"/>
    <w:rsid w:val="00521728"/>
    <w:rsid w:val="00522B8D"/>
    <w:rsid w:val="00530774"/>
    <w:rsid w:val="0053117E"/>
    <w:rsid w:val="0053332E"/>
    <w:rsid w:val="00533D96"/>
    <w:rsid w:val="00540C0B"/>
    <w:rsid w:val="00540C8E"/>
    <w:rsid w:val="00541A07"/>
    <w:rsid w:val="00543C2E"/>
    <w:rsid w:val="00545EF4"/>
    <w:rsid w:val="005516FB"/>
    <w:rsid w:val="00556964"/>
    <w:rsid w:val="00563ECD"/>
    <w:rsid w:val="00563FF3"/>
    <w:rsid w:val="0056513F"/>
    <w:rsid w:val="00572EAF"/>
    <w:rsid w:val="005758B4"/>
    <w:rsid w:val="00582EB0"/>
    <w:rsid w:val="00585044"/>
    <w:rsid w:val="005855BC"/>
    <w:rsid w:val="00586033"/>
    <w:rsid w:val="0059097A"/>
    <w:rsid w:val="0059422F"/>
    <w:rsid w:val="00596DDA"/>
    <w:rsid w:val="005B0C94"/>
    <w:rsid w:val="005B2186"/>
    <w:rsid w:val="005B363B"/>
    <w:rsid w:val="005C1452"/>
    <w:rsid w:val="005C1518"/>
    <w:rsid w:val="005C19BF"/>
    <w:rsid w:val="005C23BE"/>
    <w:rsid w:val="005C2B69"/>
    <w:rsid w:val="005D0A73"/>
    <w:rsid w:val="005D1E9A"/>
    <w:rsid w:val="005D3A56"/>
    <w:rsid w:val="005D56F8"/>
    <w:rsid w:val="005D5717"/>
    <w:rsid w:val="005D5FC7"/>
    <w:rsid w:val="005D606C"/>
    <w:rsid w:val="005E04B7"/>
    <w:rsid w:val="005E05E4"/>
    <w:rsid w:val="005E4878"/>
    <w:rsid w:val="005E7687"/>
    <w:rsid w:val="005E7B67"/>
    <w:rsid w:val="005F3394"/>
    <w:rsid w:val="005F6D23"/>
    <w:rsid w:val="005F725D"/>
    <w:rsid w:val="005F72E9"/>
    <w:rsid w:val="00604646"/>
    <w:rsid w:val="00610584"/>
    <w:rsid w:val="006113C4"/>
    <w:rsid w:val="00612C41"/>
    <w:rsid w:val="00620421"/>
    <w:rsid w:val="00624C83"/>
    <w:rsid w:val="006275B6"/>
    <w:rsid w:val="0063015F"/>
    <w:rsid w:val="00643390"/>
    <w:rsid w:val="00644E4C"/>
    <w:rsid w:val="0065555F"/>
    <w:rsid w:val="00662323"/>
    <w:rsid w:val="00664C78"/>
    <w:rsid w:val="00667D64"/>
    <w:rsid w:val="0067073A"/>
    <w:rsid w:val="006772F8"/>
    <w:rsid w:val="00680E8E"/>
    <w:rsid w:val="006831C1"/>
    <w:rsid w:val="00685B62"/>
    <w:rsid w:val="00686E63"/>
    <w:rsid w:val="00693153"/>
    <w:rsid w:val="0069646C"/>
    <w:rsid w:val="006A44F2"/>
    <w:rsid w:val="006A4E97"/>
    <w:rsid w:val="006A5426"/>
    <w:rsid w:val="006B0EAF"/>
    <w:rsid w:val="006B0F90"/>
    <w:rsid w:val="006B58FD"/>
    <w:rsid w:val="006B7E40"/>
    <w:rsid w:val="006C318A"/>
    <w:rsid w:val="006C4820"/>
    <w:rsid w:val="006C575E"/>
    <w:rsid w:val="006C5D94"/>
    <w:rsid w:val="006D0B54"/>
    <w:rsid w:val="006D1B1A"/>
    <w:rsid w:val="006E3CE5"/>
    <w:rsid w:val="006E7C57"/>
    <w:rsid w:val="00700A33"/>
    <w:rsid w:val="00703BBE"/>
    <w:rsid w:val="00705B17"/>
    <w:rsid w:val="007148F5"/>
    <w:rsid w:val="00730042"/>
    <w:rsid w:val="00733977"/>
    <w:rsid w:val="00735F10"/>
    <w:rsid w:val="00740285"/>
    <w:rsid w:val="00744806"/>
    <w:rsid w:val="00751E3A"/>
    <w:rsid w:val="007660A1"/>
    <w:rsid w:val="00771B8E"/>
    <w:rsid w:val="00776948"/>
    <w:rsid w:val="00780275"/>
    <w:rsid w:val="00781466"/>
    <w:rsid w:val="00785423"/>
    <w:rsid w:val="00791D3D"/>
    <w:rsid w:val="00793D26"/>
    <w:rsid w:val="00794D04"/>
    <w:rsid w:val="007A2A0A"/>
    <w:rsid w:val="007A39FA"/>
    <w:rsid w:val="007A4BBA"/>
    <w:rsid w:val="007B7F21"/>
    <w:rsid w:val="007C0158"/>
    <w:rsid w:val="007C0A22"/>
    <w:rsid w:val="007C0B7F"/>
    <w:rsid w:val="007C1522"/>
    <w:rsid w:val="007C3EFA"/>
    <w:rsid w:val="007C4F31"/>
    <w:rsid w:val="007C6F8C"/>
    <w:rsid w:val="007D2B3F"/>
    <w:rsid w:val="007E4935"/>
    <w:rsid w:val="007E5C46"/>
    <w:rsid w:val="007E7E74"/>
    <w:rsid w:val="007F09D7"/>
    <w:rsid w:val="007F1298"/>
    <w:rsid w:val="00801034"/>
    <w:rsid w:val="00806244"/>
    <w:rsid w:val="00813CC2"/>
    <w:rsid w:val="008155C4"/>
    <w:rsid w:val="00815A96"/>
    <w:rsid w:val="00820241"/>
    <w:rsid w:val="00824DF8"/>
    <w:rsid w:val="008253BF"/>
    <w:rsid w:val="00825D60"/>
    <w:rsid w:val="00826142"/>
    <w:rsid w:val="008262A6"/>
    <w:rsid w:val="00831951"/>
    <w:rsid w:val="0083646A"/>
    <w:rsid w:val="008417B3"/>
    <w:rsid w:val="00842DD7"/>
    <w:rsid w:val="00846D5D"/>
    <w:rsid w:val="00847BEE"/>
    <w:rsid w:val="00847F84"/>
    <w:rsid w:val="0085228A"/>
    <w:rsid w:val="0085263D"/>
    <w:rsid w:val="0085714B"/>
    <w:rsid w:val="00862C78"/>
    <w:rsid w:val="00864D06"/>
    <w:rsid w:val="00870D61"/>
    <w:rsid w:val="0087117E"/>
    <w:rsid w:val="00874EAF"/>
    <w:rsid w:val="00876012"/>
    <w:rsid w:val="008808A4"/>
    <w:rsid w:val="00880977"/>
    <w:rsid w:val="00884F09"/>
    <w:rsid w:val="00885452"/>
    <w:rsid w:val="00885480"/>
    <w:rsid w:val="00886C37"/>
    <w:rsid w:val="00887E35"/>
    <w:rsid w:val="00891B2A"/>
    <w:rsid w:val="008972E7"/>
    <w:rsid w:val="008A0443"/>
    <w:rsid w:val="008A06A9"/>
    <w:rsid w:val="008A121B"/>
    <w:rsid w:val="008A3E34"/>
    <w:rsid w:val="008A49DF"/>
    <w:rsid w:val="008A620B"/>
    <w:rsid w:val="008B0624"/>
    <w:rsid w:val="008B1F9C"/>
    <w:rsid w:val="008B2D70"/>
    <w:rsid w:val="008B4B55"/>
    <w:rsid w:val="008B5125"/>
    <w:rsid w:val="008C084D"/>
    <w:rsid w:val="008C1811"/>
    <w:rsid w:val="008C2721"/>
    <w:rsid w:val="008C369A"/>
    <w:rsid w:val="008C56DF"/>
    <w:rsid w:val="008D1D8F"/>
    <w:rsid w:val="008E191D"/>
    <w:rsid w:val="008E51A8"/>
    <w:rsid w:val="008F2DBA"/>
    <w:rsid w:val="008F2DD8"/>
    <w:rsid w:val="008F38FA"/>
    <w:rsid w:val="008F4584"/>
    <w:rsid w:val="008F46EF"/>
    <w:rsid w:val="008F4D46"/>
    <w:rsid w:val="008F656D"/>
    <w:rsid w:val="008F669E"/>
    <w:rsid w:val="00900382"/>
    <w:rsid w:val="00900442"/>
    <w:rsid w:val="0090432A"/>
    <w:rsid w:val="00904CA7"/>
    <w:rsid w:val="009061CA"/>
    <w:rsid w:val="00913CF4"/>
    <w:rsid w:val="00914971"/>
    <w:rsid w:val="009169E9"/>
    <w:rsid w:val="00920785"/>
    <w:rsid w:val="00921CE9"/>
    <w:rsid w:val="00922B91"/>
    <w:rsid w:val="00922FC5"/>
    <w:rsid w:val="00924ACF"/>
    <w:rsid w:val="0092527D"/>
    <w:rsid w:val="009313DB"/>
    <w:rsid w:val="00933180"/>
    <w:rsid w:val="00937454"/>
    <w:rsid w:val="00940051"/>
    <w:rsid w:val="00940D0F"/>
    <w:rsid w:val="00942D25"/>
    <w:rsid w:val="00944053"/>
    <w:rsid w:val="00945638"/>
    <w:rsid w:val="00945920"/>
    <w:rsid w:val="00946F07"/>
    <w:rsid w:val="00951574"/>
    <w:rsid w:val="00951ADE"/>
    <w:rsid w:val="00954B23"/>
    <w:rsid w:val="009619EB"/>
    <w:rsid w:val="009623FD"/>
    <w:rsid w:val="00963722"/>
    <w:rsid w:val="00966A38"/>
    <w:rsid w:val="00972210"/>
    <w:rsid w:val="009730E1"/>
    <w:rsid w:val="009775FB"/>
    <w:rsid w:val="00983B2C"/>
    <w:rsid w:val="0098450A"/>
    <w:rsid w:val="00985FC3"/>
    <w:rsid w:val="009908F7"/>
    <w:rsid w:val="00990F48"/>
    <w:rsid w:val="0099373F"/>
    <w:rsid w:val="00995B91"/>
    <w:rsid w:val="00996D13"/>
    <w:rsid w:val="009A3742"/>
    <w:rsid w:val="009A7898"/>
    <w:rsid w:val="009B4FA4"/>
    <w:rsid w:val="009C0AEA"/>
    <w:rsid w:val="009C21B2"/>
    <w:rsid w:val="009C2D62"/>
    <w:rsid w:val="009C5D4C"/>
    <w:rsid w:val="009D089C"/>
    <w:rsid w:val="009D2A2E"/>
    <w:rsid w:val="009D2EF9"/>
    <w:rsid w:val="009D7D3A"/>
    <w:rsid w:val="009E49F1"/>
    <w:rsid w:val="009F62DC"/>
    <w:rsid w:val="009F6C65"/>
    <w:rsid w:val="009F6E44"/>
    <w:rsid w:val="00A03379"/>
    <w:rsid w:val="00A046E4"/>
    <w:rsid w:val="00A05BBB"/>
    <w:rsid w:val="00A06775"/>
    <w:rsid w:val="00A103B1"/>
    <w:rsid w:val="00A114CF"/>
    <w:rsid w:val="00A14126"/>
    <w:rsid w:val="00A14E73"/>
    <w:rsid w:val="00A14FC5"/>
    <w:rsid w:val="00A15971"/>
    <w:rsid w:val="00A2099D"/>
    <w:rsid w:val="00A236A9"/>
    <w:rsid w:val="00A2432D"/>
    <w:rsid w:val="00A2483B"/>
    <w:rsid w:val="00A303F0"/>
    <w:rsid w:val="00A304FD"/>
    <w:rsid w:val="00A30808"/>
    <w:rsid w:val="00A35363"/>
    <w:rsid w:val="00A423EB"/>
    <w:rsid w:val="00A505F2"/>
    <w:rsid w:val="00A530EC"/>
    <w:rsid w:val="00A5508B"/>
    <w:rsid w:val="00A5635D"/>
    <w:rsid w:val="00A67EF8"/>
    <w:rsid w:val="00A735BB"/>
    <w:rsid w:val="00A80EA5"/>
    <w:rsid w:val="00A82E46"/>
    <w:rsid w:val="00A855A9"/>
    <w:rsid w:val="00A9039B"/>
    <w:rsid w:val="00A90857"/>
    <w:rsid w:val="00A96A8B"/>
    <w:rsid w:val="00AA0180"/>
    <w:rsid w:val="00AA24D8"/>
    <w:rsid w:val="00AA3B3E"/>
    <w:rsid w:val="00AA4AA1"/>
    <w:rsid w:val="00AA6777"/>
    <w:rsid w:val="00AC1B48"/>
    <w:rsid w:val="00AC2AF7"/>
    <w:rsid w:val="00AC47EE"/>
    <w:rsid w:val="00AD0458"/>
    <w:rsid w:val="00AD140C"/>
    <w:rsid w:val="00AD55CB"/>
    <w:rsid w:val="00AD7B99"/>
    <w:rsid w:val="00AE5C62"/>
    <w:rsid w:val="00AE6568"/>
    <w:rsid w:val="00AE7FBF"/>
    <w:rsid w:val="00AF0373"/>
    <w:rsid w:val="00AF1D0F"/>
    <w:rsid w:val="00AF4136"/>
    <w:rsid w:val="00AF4989"/>
    <w:rsid w:val="00AF6395"/>
    <w:rsid w:val="00AF7CB7"/>
    <w:rsid w:val="00B036EB"/>
    <w:rsid w:val="00B07408"/>
    <w:rsid w:val="00B112F7"/>
    <w:rsid w:val="00B12A93"/>
    <w:rsid w:val="00B138C1"/>
    <w:rsid w:val="00B16B36"/>
    <w:rsid w:val="00B20B80"/>
    <w:rsid w:val="00B20B8A"/>
    <w:rsid w:val="00B20BF3"/>
    <w:rsid w:val="00B23270"/>
    <w:rsid w:val="00B266B4"/>
    <w:rsid w:val="00B2710A"/>
    <w:rsid w:val="00B27EEA"/>
    <w:rsid w:val="00B30776"/>
    <w:rsid w:val="00B33DAE"/>
    <w:rsid w:val="00B33EB2"/>
    <w:rsid w:val="00B35901"/>
    <w:rsid w:val="00B45522"/>
    <w:rsid w:val="00B4642B"/>
    <w:rsid w:val="00B519D2"/>
    <w:rsid w:val="00B565FC"/>
    <w:rsid w:val="00B569BE"/>
    <w:rsid w:val="00B56CB9"/>
    <w:rsid w:val="00B56EDE"/>
    <w:rsid w:val="00B616D5"/>
    <w:rsid w:val="00B61A89"/>
    <w:rsid w:val="00B65704"/>
    <w:rsid w:val="00B711A1"/>
    <w:rsid w:val="00B72E66"/>
    <w:rsid w:val="00B73103"/>
    <w:rsid w:val="00B74462"/>
    <w:rsid w:val="00B844A6"/>
    <w:rsid w:val="00BA0B00"/>
    <w:rsid w:val="00BA233A"/>
    <w:rsid w:val="00BA5775"/>
    <w:rsid w:val="00BB3320"/>
    <w:rsid w:val="00BB4F77"/>
    <w:rsid w:val="00BB5B9B"/>
    <w:rsid w:val="00BC4A0B"/>
    <w:rsid w:val="00BC4DE8"/>
    <w:rsid w:val="00BC671B"/>
    <w:rsid w:val="00BC67A6"/>
    <w:rsid w:val="00BD3163"/>
    <w:rsid w:val="00BD31A6"/>
    <w:rsid w:val="00BD4AEE"/>
    <w:rsid w:val="00BD6419"/>
    <w:rsid w:val="00BD686C"/>
    <w:rsid w:val="00BD6A98"/>
    <w:rsid w:val="00BE2CDC"/>
    <w:rsid w:val="00BE36CE"/>
    <w:rsid w:val="00BE6860"/>
    <w:rsid w:val="00BF24A0"/>
    <w:rsid w:val="00BF4279"/>
    <w:rsid w:val="00BF5E28"/>
    <w:rsid w:val="00BF65D5"/>
    <w:rsid w:val="00BF668A"/>
    <w:rsid w:val="00C060EF"/>
    <w:rsid w:val="00C06253"/>
    <w:rsid w:val="00C1250E"/>
    <w:rsid w:val="00C147A2"/>
    <w:rsid w:val="00C21714"/>
    <w:rsid w:val="00C21CFE"/>
    <w:rsid w:val="00C24EF9"/>
    <w:rsid w:val="00C27019"/>
    <w:rsid w:val="00C31CE2"/>
    <w:rsid w:val="00C35B9B"/>
    <w:rsid w:val="00C35BC6"/>
    <w:rsid w:val="00C40E08"/>
    <w:rsid w:val="00C42BAA"/>
    <w:rsid w:val="00C43E62"/>
    <w:rsid w:val="00C44141"/>
    <w:rsid w:val="00C53824"/>
    <w:rsid w:val="00C53F94"/>
    <w:rsid w:val="00C54946"/>
    <w:rsid w:val="00C55E88"/>
    <w:rsid w:val="00C56D43"/>
    <w:rsid w:val="00C57133"/>
    <w:rsid w:val="00C5722F"/>
    <w:rsid w:val="00C6043D"/>
    <w:rsid w:val="00C73ECA"/>
    <w:rsid w:val="00C74EBE"/>
    <w:rsid w:val="00C74F75"/>
    <w:rsid w:val="00C75AF6"/>
    <w:rsid w:val="00C808A9"/>
    <w:rsid w:val="00C81381"/>
    <w:rsid w:val="00C870CB"/>
    <w:rsid w:val="00C9690F"/>
    <w:rsid w:val="00C97823"/>
    <w:rsid w:val="00CA3A15"/>
    <w:rsid w:val="00CB0C87"/>
    <w:rsid w:val="00CB17CD"/>
    <w:rsid w:val="00CB2759"/>
    <w:rsid w:val="00CB63CF"/>
    <w:rsid w:val="00CB7550"/>
    <w:rsid w:val="00CC14AB"/>
    <w:rsid w:val="00CC7430"/>
    <w:rsid w:val="00CD5635"/>
    <w:rsid w:val="00CD5A64"/>
    <w:rsid w:val="00CE20C5"/>
    <w:rsid w:val="00CE2D2B"/>
    <w:rsid w:val="00CF440B"/>
    <w:rsid w:val="00CF44D6"/>
    <w:rsid w:val="00D03707"/>
    <w:rsid w:val="00D05BDB"/>
    <w:rsid w:val="00D07129"/>
    <w:rsid w:val="00D07A11"/>
    <w:rsid w:val="00D10E3A"/>
    <w:rsid w:val="00D14F15"/>
    <w:rsid w:val="00D208B1"/>
    <w:rsid w:val="00D230F2"/>
    <w:rsid w:val="00D23EA6"/>
    <w:rsid w:val="00D30E93"/>
    <w:rsid w:val="00D3152D"/>
    <w:rsid w:val="00D35356"/>
    <w:rsid w:val="00D37738"/>
    <w:rsid w:val="00D37928"/>
    <w:rsid w:val="00D40DEF"/>
    <w:rsid w:val="00D44B9A"/>
    <w:rsid w:val="00D44E3F"/>
    <w:rsid w:val="00D46A42"/>
    <w:rsid w:val="00D47558"/>
    <w:rsid w:val="00D51672"/>
    <w:rsid w:val="00D528E9"/>
    <w:rsid w:val="00D5539E"/>
    <w:rsid w:val="00D5564E"/>
    <w:rsid w:val="00D61A90"/>
    <w:rsid w:val="00D62892"/>
    <w:rsid w:val="00D6467F"/>
    <w:rsid w:val="00D72FCC"/>
    <w:rsid w:val="00D73333"/>
    <w:rsid w:val="00D7562A"/>
    <w:rsid w:val="00D757BA"/>
    <w:rsid w:val="00D75ECD"/>
    <w:rsid w:val="00D815E7"/>
    <w:rsid w:val="00D849D6"/>
    <w:rsid w:val="00D86961"/>
    <w:rsid w:val="00D86E21"/>
    <w:rsid w:val="00D87150"/>
    <w:rsid w:val="00DA3835"/>
    <w:rsid w:val="00DB37A9"/>
    <w:rsid w:val="00DB4055"/>
    <w:rsid w:val="00DB5058"/>
    <w:rsid w:val="00DB5E69"/>
    <w:rsid w:val="00DB6423"/>
    <w:rsid w:val="00DB6E7F"/>
    <w:rsid w:val="00DD1324"/>
    <w:rsid w:val="00DD343E"/>
    <w:rsid w:val="00DD788A"/>
    <w:rsid w:val="00DE3983"/>
    <w:rsid w:val="00DF2537"/>
    <w:rsid w:val="00DF2E18"/>
    <w:rsid w:val="00DF49C7"/>
    <w:rsid w:val="00DF6715"/>
    <w:rsid w:val="00DF7CC5"/>
    <w:rsid w:val="00E0381E"/>
    <w:rsid w:val="00E0481F"/>
    <w:rsid w:val="00E12BA6"/>
    <w:rsid w:val="00E170DE"/>
    <w:rsid w:val="00E20A2D"/>
    <w:rsid w:val="00E230ED"/>
    <w:rsid w:val="00E239CE"/>
    <w:rsid w:val="00E2476C"/>
    <w:rsid w:val="00E25BAF"/>
    <w:rsid w:val="00E30C57"/>
    <w:rsid w:val="00E322DD"/>
    <w:rsid w:val="00E3646A"/>
    <w:rsid w:val="00E37818"/>
    <w:rsid w:val="00E43074"/>
    <w:rsid w:val="00E438BC"/>
    <w:rsid w:val="00E603C1"/>
    <w:rsid w:val="00E6467A"/>
    <w:rsid w:val="00E758C7"/>
    <w:rsid w:val="00E768FC"/>
    <w:rsid w:val="00E779C7"/>
    <w:rsid w:val="00E80796"/>
    <w:rsid w:val="00E829AE"/>
    <w:rsid w:val="00E83092"/>
    <w:rsid w:val="00E90D0E"/>
    <w:rsid w:val="00E92F87"/>
    <w:rsid w:val="00EB198E"/>
    <w:rsid w:val="00EB1A66"/>
    <w:rsid w:val="00EC326E"/>
    <w:rsid w:val="00EC3B09"/>
    <w:rsid w:val="00EC5AFD"/>
    <w:rsid w:val="00EC6F93"/>
    <w:rsid w:val="00ED0DF6"/>
    <w:rsid w:val="00ED1AE5"/>
    <w:rsid w:val="00ED7078"/>
    <w:rsid w:val="00EE096F"/>
    <w:rsid w:val="00EE1FE0"/>
    <w:rsid w:val="00EE384A"/>
    <w:rsid w:val="00EE42DC"/>
    <w:rsid w:val="00EE45E8"/>
    <w:rsid w:val="00EE668A"/>
    <w:rsid w:val="00EE6EBE"/>
    <w:rsid w:val="00EF4542"/>
    <w:rsid w:val="00EF6862"/>
    <w:rsid w:val="00F05F72"/>
    <w:rsid w:val="00F165BE"/>
    <w:rsid w:val="00F31A72"/>
    <w:rsid w:val="00F37F16"/>
    <w:rsid w:val="00F4225C"/>
    <w:rsid w:val="00F425C6"/>
    <w:rsid w:val="00F427D3"/>
    <w:rsid w:val="00F44BC7"/>
    <w:rsid w:val="00F52A2C"/>
    <w:rsid w:val="00F53FAE"/>
    <w:rsid w:val="00F56BB5"/>
    <w:rsid w:val="00F56F24"/>
    <w:rsid w:val="00F57825"/>
    <w:rsid w:val="00F60956"/>
    <w:rsid w:val="00F640C2"/>
    <w:rsid w:val="00F64682"/>
    <w:rsid w:val="00F64699"/>
    <w:rsid w:val="00F745F5"/>
    <w:rsid w:val="00F80B08"/>
    <w:rsid w:val="00F810C4"/>
    <w:rsid w:val="00F84B5F"/>
    <w:rsid w:val="00F9152A"/>
    <w:rsid w:val="00F94F52"/>
    <w:rsid w:val="00F95A4A"/>
    <w:rsid w:val="00F960FA"/>
    <w:rsid w:val="00FA28B4"/>
    <w:rsid w:val="00FA2CD2"/>
    <w:rsid w:val="00FA6E50"/>
    <w:rsid w:val="00FA7C61"/>
    <w:rsid w:val="00FB1689"/>
    <w:rsid w:val="00FB4069"/>
    <w:rsid w:val="00FB5AB4"/>
    <w:rsid w:val="00FB5ACD"/>
    <w:rsid w:val="00FB7623"/>
    <w:rsid w:val="00FC04F5"/>
    <w:rsid w:val="00FC1B9D"/>
    <w:rsid w:val="00FC20DF"/>
    <w:rsid w:val="00FC3EE8"/>
    <w:rsid w:val="00FC460C"/>
    <w:rsid w:val="00FC628C"/>
    <w:rsid w:val="00FC6A63"/>
    <w:rsid w:val="00FC6B56"/>
    <w:rsid w:val="00FD05B7"/>
    <w:rsid w:val="00FD2EF4"/>
    <w:rsid w:val="00FD5E04"/>
    <w:rsid w:val="00FD7E57"/>
    <w:rsid w:val="00FE03E3"/>
    <w:rsid w:val="00FE409C"/>
    <w:rsid w:val="00FE60D9"/>
    <w:rsid w:val="00FE7129"/>
    <w:rsid w:val="00FF2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FAB"/>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06FAB"/>
    <w:rPr>
      <w:rFonts w:ascii="Times New Roman" w:hAnsi="Times New Roman" w:cs="Times New Roman" w:hint="default"/>
      <w:color w:val="0000FF"/>
      <w:u w:val="single"/>
    </w:rPr>
  </w:style>
  <w:style w:type="paragraph" w:styleId="a4">
    <w:name w:val="Body Text"/>
    <w:basedOn w:val="a"/>
    <w:link w:val="a5"/>
    <w:unhideWhenUsed/>
    <w:rsid w:val="00506FAB"/>
    <w:pPr>
      <w:tabs>
        <w:tab w:val="left" w:pos="3270"/>
      </w:tabs>
      <w:jc w:val="both"/>
    </w:pPr>
    <w:rPr>
      <w:sz w:val="28"/>
      <w:szCs w:val="20"/>
    </w:rPr>
  </w:style>
  <w:style w:type="character" w:customStyle="1" w:styleId="a5">
    <w:name w:val="Основной текст Знак"/>
    <w:basedOn w:val="a0"/>
    <w:link w:val="a4"/>
    <w:rsid w:val="00506FAB"/>
    <w:rPr>
      <w:rFonts w:ascii="Times New Roman" w:eastAsia="Calibri" w:hAnsi="Times New Roman" w:cs="Times New Roman"/>
      <w:sz w:val="28"/>
      <w:szCs w:val="20"/>
      <w:lang w:eastAsia="ru-RU"/>
    </w:rPr>
  </w:style>
  <w:style w:type="paragraph" w:styleId="2">
    <w:name w:val="Body Text Indent 2"/>
    <w:basedOn w:val="a"/>
    <w:link w:val="20"/>
    <w:unhideWhenUsed/>
    <w:rsid w:val="00506FAB"/>
    <w:pPr>
      <w:spacing w:after="120" w:line="480" w:lineRule="auto"/>
      <w:ind w:left="283"/>
    </w:pPr>
  </w:style>
  <w:style w:type="character" w:customStyle="1" w:styleId="20">
    <w:name w:val="Основной текст с отступом 2 Знак"/>
    <w:basedOn w:val="a0"/>
    <w:link w:val="2"/>
    <w:rsid w:val="00506FAB"/>
    <w:rPr>
      <w:rFonts w:ascii="Times New Roman" w:eastAsia="Calibri" w:hAnsi="Times New Roman" w:cs="Times New Roman"/>
      <w:sz w:val="24"/>
      <w:szCs w:val="24"/>
      <w:lang w:eastAsia="ru-RU"/>
    </w:rPr>
  </w:style>
  <w:style w:type="paragraph" w:customStyle="1" w:styleId="1">
    <w:name w:val="Абзац списка1"/>
    <w:basedOn w:val="a"/>
    <w:rsid w:val="00506FAB"/>
    <w:pPr>
      <w:ind w:left="720"/>
    </w:pPr>
  </w:style>
  <w:style w:type="paragraph" w:customStyle="1" w:styleId="western">
    <w:name w:val="western"/>
    <w:basedOn w:val="a"/>
    <w:rsid w:val="00506FAB"/>
    <w:pPr>
      <w:spacing w:before="100" w:beforeAutospacing="1" w:after="100" w:afterAutospacing="1"/>
    </w:pPr>
    <w:rPr>
      <w:rFonts w:eastAsia="Times New Roman"/>
    </w:rPr>
  </w:style>
  <w:style w:type="paragraph" w:styleId="a6">
    <w:name w:val="header"/>
    <w:basedOn w:val="a"/>
    <w:link w:val="a7"/>
    <w:uiPriority w:val="99"/>
    <w:unhideWhenUsed/>
    <w:rsid w:val="00643390"/>
    <w:pPr>
      <w:tabs>
        <w:tab w:val="center" w:pos="4677"/>
        <w:tab w:val="right" w:pos="9355"/>
      </w:tabs>
    </w:pPr>
  </w:style>
  <w:style w:type="character" w:customStyle="1" w:styleId="a7">
    <w:name w:val="Верхний колонтитул Знак"/>
    <w:basedOn w:val="a0"/>
    <w:link w:val="a6"/>
    <w:uiPriority w:val="99"/>
    <w:rsid w:val="00643390"/>
    <w:rPr>
      <w:rFonts w:ascii="Times New Roman" w:eastAsia="Calibri" w:hAnsi="Times New Roman" w:cs="Times New Roman"/>
      <w:sz w:val="24"/>
      <w:szCs w:val="24"/>
      <w:lang w:eastAsia="ru-RU"/>
    </w:rPr>
  </w:style>
  <w:style w:type="paragraph" w:styleId="a8">
    <w:name w:val="footer"/>
    <w:basedOn w:val="a"/>
    <w:link w:val="a9"/>
    <w:uiPriority w:val="99"/>
    <w:semiHidden/>
    <w:unhideWhenUsed/>
    <w:rsid w:val="00643390"/>
    <w:pPr>
      <w:tabs>
        <w:tab w:val="center" w:pos="4677"/>
        <w:tab w:val="right" w:pos="9355"/>
      </w:tabs>
    </w:pPr>
  </w:style>
  <w:style w:type="character" w:customStyle="1" w:styleId="a9">
    <w:name w:val="Нижний колонтитул Знак"/>
    <w:basedOn w:val="a0"/>
    <w:link w:val="a8"/>
    <w:uiPriority w:val="99"/>
    <w:semiHidden/>
    <w:rsid w:val="00643390"/>
    <w:rPr>
      <w:rFonts w:ascii="Times New Roman" w:eastAsia="Calibri" w:hAnsi="Times New Roman" w:cs="Times New Roman"/>
      <w:sz w:val="24"/>
      <w:szCs w:val="24"/>
      <w:lang w:eastAsia="ru-RU"/>
    </w:rPr>
  </w:style>
  <w:style w:type="paragraph" w:styleId="aa">
    <w:name w:val="List Paragraph"/>
    <w:basedOn w:val="a"/>
    <w:uiPriority w:val="99"/>
    <w:qFormat/>
    <w:rsid w:val="0056513F"/>
    <w:pPr>
      <w:ind w:left="720"/>
      <w:contextualSpacing/>
    </w:pPr>
  </w:style>
  <w:style w:type="paragraph" w:styleId="ab">
    <w:name w:val="Body Text Indent"/>
    <w:basedOn w:val="a"/>
    <w:link w:val="ac"/>
    <w:uiPriority w:val="99"/>
    <w:semiHidden/>
    <w:unhideWhenUsed/>
    <w:rsid w:val="00D51672"/>
    <w:pPr>
      <w:spacing w:after="120"/>
      <w:ind w:left="283"/>
    </w:pPr>
  </w:style>
  <w:style w:type="character" w:customStyle="1" w:styleId="ac">
    <w:name w:val="Основной текст с отступом Знак"/>
    <w:basedOn w:val="a0"/>
    <w:link w:val="ab"/>
    <w:uiPriority w:val="99"/>
    <w:semiHidden/>
    <w:rsid w:val="00D51672"/>
    <w:rPr>
      <w:rFonts w:ascii="Times New Roman" w:eastAsia="Calibri" w:hAnsi="Times New Roman" w:cs="Times New Roman"/>
      <w:sz w:val="24"/>
      <w:szCs w:val="24"/>
      <w:lang w:eastAsia="ru-RU"/>
    </w:rPr>
  </w:style>
  <w:style w:type="paragraph" w:styleId="ad">
    <w:name w:val="footnote text"/>
    <w:basedOn w:val="a"/>
    <w:link w:val="ae"/>
    <w:semiHidden/>
    <w:rsid w:val="00FE60D9"/>
    <w:rPr>
      <w:rFonts w:eastAsia="Times New Roman"/>
      <w:sz w:val="20"/>
      <w:szCs w:val="20"/>
    </w:rPr>
  </w:style>
  <w:style w:type="character" w:customStyle="1" w:styleId="ae">
    <w:name w:val="Текст сноски Знак"/>
    <w:basedOn w:val="a0"/>
    <w:link w:val="ad"/>
    <w:semiHidden/>
    <w:rsid w:val="00FE60D9"/>
    <w:rPr>
      <w:rFonts w:ascii="Times New Roman" w:eastAsia="Times New Roman" w:hAnsi="Times New Roman" w:cs="Times New Roman"/>
      <w:sz w:val="20"/>
      <w:szCs w:val="20"/>
      <w:lang w:eastAsia="ru-RU"/>
    </w:rPr>
  </w:style>
  <w:style w:type="character" w:styleId="af">
    <w:name w:val="footnote reference"/>
    <w:basedOn w:val="a0"/>
    <w:semiHidden/>
    <w:rsid w:val="00FE60D9"/>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divs>
    <w:div w:id="478959207">
      <w:bodyDiv w:val="1"/>
      <w:marLeft w:val="0"/>
      <w:marRight w:val="0"/>
      <w:marTop w:val="0"/>
      <w:marBottom w:val="0"/>
      <w:divBdr>
        <w:top w:val="none" w:sz="0" w:space="0" w:color="auto"/>
        <w:left w:val="none" w:sz="0" w:space="0" w:color="auto"/>
        <w:bottom w:val="none" w:sz="0" w:space="0" w:color="auto"/>
        <w:right w:val="none" w:sz="0" w:space="0" w:color="auto"/>
      </w:divBdr>
    </w:div>
    <w:div w:id="1419910904">
      <w:bodyDiv w:val="1"/>
      <w:marLeft w:val="0"/>
      <w:marRight w:val="0"/>
      <w:marTop w:val="0"/>
      <w:marBottom w:val="0"/>
      <w:divBdr>
        <w:top w:val="none" w:sz="0" w:space="0" w:color="auto"/>
        <w:left w:val="none" w:sz="0" w:space="0" w:color="auto"/>
        <w:bottom w:val="none" w:sz="0" w:space="0" w:color="auto"/>
        <w:right w:val="none" w:sz="0" w:space="0" w:color="auto"/>
      </w:divBdr>
      <w:divsChild>
        <w:div w:id="988677409">
          <w:marLeft w:val="0"/>
          <w:marRight w:val="0"/>
          <w:marTop w:val="0"/>
          <w:marBottom w:val="0"/>
          <w:divBdr>
            <w:top w:val="none" w:sz="0" w:space="0" w:color="auto"/>
            <w:left w:val="none" w:sz="0" w:space="0" w:color="auto"/>
            <w:bottom w:val="none" w:sz="0" w:space="0" w:color="auto"/>
            <w:right w:val="none" w:sz="0" w:space="0" w:color="auto"/>
          </w:divBdr>
          <w:divsChild>
            <w:div w:id="1525635146">
              <w:marLeft w:val="0"/>
              <w:marRight w:val="0"/>
              <w:marTop w:val="0"/>
              <w:marBottom w:val="0"/>
              <w:divBdr>
                <w:top w:val="none" w:sz="0" w:space="0" w:color="auto"/>
                <w:left w:val="none" w:sz="0" w:space="0" w:color="auto"/>
                <w:bottom w:val="none" w:sz="0" w:space="0" w:color="auto"/>
                <w:right w:val="none" w:sz="0" w:space="0" w:color="auto"/>
              </w:divBdr>
              <w:divsChild>
                <w:div w:id="884875315">
                  <w:marLeft w:val="0"/>
                  <w:marRight w:val="0"/>
                  <w:marTop w:val="0"/>
                  <w:marBottom w:val="0"/>
                  <w:divBdr>
                    <w:top w:val="none" w:sz="0" w:space="0" w:color="auto"/>
                    <w:left w:val="none" w:sz="0" w:space="0" w:color="auto"/>
                    <w:bottom w:val="none" w:sz="0" w:space="0" w:color="auto"/>
                    <w:right w:val="none" w:sz="0" w:space="0" w:color="auto"/>
                  </w:divBdr>
                  <w:divsChild>
                    <w:div w:id="1371612311">
                      <w:marLeft w:val="150"/>
                      <w:marRight w:val="0"/>
                      <w:marTop w:val="300"/>
                      <w:marBottom w:val="0"/>
                      <w:divBdr>
                        <w:top w:val="none" w:sz="0" w:space="0" w:color="auto"/>
                        <w:left w:val="none" w:sz="0" w:space="0" w:color="auto"/>
                        <w:bottom w:val="none" w:sz="0" w:space="0" w:color="auto"/>
                        <w:right w:val="none" w:sz="0" w:space="0" w:color="auto"/>
                      </w:divBdr>
                      <w:divsChild>
                        <w:div w:id="1283731131">
                          <w:marLeft w:val="0"/>
                          <w:marRight w:val="0"/>
                          <w:marTop w:val="0"/>
                          <w:marBottom w:val="0"/>
                          <w:divBdr>
                            <w:top w:val="none" w:sz="0" w:space="0" w:color="auto"/>
                            <w:left w:val="none" w:sz="0" w:space="0" w:color="auto"/>
                            <w:bottom w:val="none" w:sz="0" w:space="0" w:color="auto"/>
                            <w:right w:val="none" w:sz="0" w:space="0" w:color="auto"/>
                          </w:divBdr>
                          <w:divsChild>
                            <w:div w:id="15450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041689">
      <w:bodyDiv w:val="1"/>
      <w:marLeft w:val="0"/>
      <w:marRight w:val="0"/>
      <w:marTop w:val="0"/>
      <w:marBottom w:val="0"/>
      <w:divBdr>
        <w:top w:val="none" w:sz="0" w:space="0" w:color="auto"/>
        <w:left w:val="none" w:sz="0" w:space="0" w:color="auto"/>
        <w:bottom w:val="none" w:sz="0" w:space="0" w:color="auto"/>
        <w:right w:val="none" w:sz="0" w:space="0" w:color="auto"/>
      </w:divBdr>
      <w:divsChild>
        <w:div w:id="218325158">
          <w:marLeft w:val="0"/>
          <w:marRight w:val="0"/>
          <w:marTop w:val="0"/>
          <w:marBottom w:val="0"/>
          <w:divBdr>
            <w:top w:val="none" w:sz="0" w:space="0" w:color="auto"/>
            <w:left w:val="none" w:sz="0" w:space="0" w:color="auto"/>
            <w:bottom w:val="none" w:sz="0" w:space="0" w:color="auto"/>
            <w:right w:val="none" w:sz="0" w:space="0" w:color="auto"/>
          </w:divBdr>
          <w:divsChild>
            <w:div w:id="980421229">
              <w:marLeft w:val="0"/>
              <w:marRight w:val="0"/>
              <w:marTop w:val="0"/>
              <w:marBottom w:val="0"/>
              <w:divBdr>
                <w:top w:val="none" w:sz="0" w:space="0" w:color="auto"/>
                <w:left w:val="none" w:sz="0" w:space="0" w:color="auto"/>
                <w:bottom w:val="none" w:sz="0" w:space="0" w:color="auto"/>
                <w:right w:val="none" w:sz="0" w:space="0" w:color="auto"/>
              </w:divBdr>
              <w:divsChild>
                <w:div w:id="811335878">
                  <w:marLeft w:val="0"/>
                  <w:marRight w:val="0"/>
                  <w:marTop w:val="0"/>
                  <w:marBottom w:val="0"/>
                  <w:divBdr>
                    <w:top w:val="none" w:sz="0" w:space="0" w:color="auto"/>
                    <w:left w:val="none" w:sz="0" w:space="0" w:color="auto"/>
                    <w:bottom w:val="none" w:sz="0" w:space="0" w:color="auto"/>
                    <w:right w:val="none" w:sz="0" w:space="0" w:color="auto"/>
                  </w:divBdr>
                  <w:divsChild>
                    <w:div w:id="1611741393">
                      <w:marLeft w:val="150"/>
                      <w:marRight w:val="0"/>
                      <w:marTop w:val="300"/>
                      <w:marBottom w:val="0"/>
                      <w:divBdr>
                        <w:top w:val="none" w:sz="0" w:space="0" w:color="auto"/>
                        <w:left w:val="none" w:sz="0" w:space="0" w:color="auto"/>
                        <w:bottom w:val="none" w:sz="0" w:space="0" w:color="auto"/>
                        <w:right w:val="none" w:sz="0" w:space="0" w:color="auto"/>
                      </w:divBdr>
                      <w:divsChild>
                        <w:div w:id="2062902395">
                          <w:marLeft w:val="0"/>
                          <w:marRight w:val="0"/>
                          <w:marTop w:val="0"/>
                          <w:marBottom w:val="0"/>
                          <w:divBdr>
                            <w:top w:val="none" w:sz="0" w:space="0" w:color="auto"/>
                            <w:left w:val="none" w:sz="0" w:space="0" w:color="auto"/>
                            <w:bottom w:val="none" w:sz="0" w:space="0" w:color="auto"/>
                            <w:right w:val="none" w:sz="0" w:space="0" w:color="auto"/>
                          </w:divBdr>
                          <w:divsChild>
                            <w:div w:id="1872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achin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9AA85-A0BC-489E-99D9-1689CB6D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5780</Words>
  <Characters>32948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cp:lastPrinted>2017-03-20T07:27:00Z</cp:lastPrinted>
  <dcterms:created xsi:type="dcterms:W3CDTF">2017-03-24T06:06:00Z</dcterms:created>
  <dcterms:modified xsi:type="dcterms:W3CDTF">2017-03-24T06:06:00Z</dcterms:modified>
</cp:coreProperties>
</file>